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D6" w:rsidRDefault="005428D6" w:rsidP="005428D6">
      <w:pPr>
        <w:shd w:val="clear" w:color="auto" w:fill="D9D9D9" w:themeFill="background1" w:themeFillShade="D9"/>
        <w:tabs>
          <w:tab w:val="left" w:pos="284"/>
          <w:tab w:val="left" w:pos="709"/>
          <w:tab w:val="left" w:pos="1134"/>
        </w:tabs>
        <w:ind w:left="1134" w:right="113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SYLABUS </w:t>
      </w:r>
    </w:p>
    <w:p w:rsidR="005428D6" w:rsidRPr="00C1469C" w:rsidRDefault="005428D6" w:rsidP="005428D6">
      <w:pPr>
        <w:shd w:val="clear" w:color="auto" w:fill="D9D9D9" w:themeFill="background1" w:themeFillShade="D9"/>
        <w:tabs>
          <w:tab w:val="left" w:pos="284"/>
          <w:tab w:val="left" w:pos="709"/>
          <w:tab w:val="left" w:pos="1134"/>
        </w:tabs>
        <w:ind w:left="1134" w:right="113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PATOBIOCHEMIA</w:t>
      </w:r>
    </w:p>
    <w:p w:rsidR="00C1469C" w:rsidRPr="00807D55" w:rsidRDefault="00365675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5"/>
            <wp:effectExtent l="1905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163"/>
        <w:gridCol w:w="2253"/>
        <w:gridCol w:w="78"/>
      </w:tblGrid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773D4" w:rsidRPr="00807D55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984040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WYDZIAŁ FARMACEUTYCZNY </w:t>
            </w:r>
            <w:r w:rsidR="00D56862">
              <w:rPr>
                <w:bCs/>
                <w:iCs/>
                <w:color w:val="0000FF"/>
                <w:sz w:val="20"/>
                <w:szCs w:val="20"/>
              </w:rPr>
              <w:t>WUM</w:t>
            </w:r>
          </w:p>
        </w:tc>
      </w:tr>
      <w:tr w:rsidR="00E773D4" w:rsidRPr="00807D55" w:rsidTr="00A40801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2C78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22C6B" w:rsidRPr="00622C6B" w:rsidRDefault="00622C6B" w:rsidP="00622C6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622C6B">
              <w:rPr>
                <w:bCs/>
                <w:iCs/>
                <w:color w:val="0000FF"/>
                <w:sz w:val="20"/>
                <w:szCs w:val="20"/>
              </w:rPr>
              <w:t xml:space="preserve">Farmacja, studia jednolite magisterskie, </w:t>
            </w:r>
          </w:p>
          <w:p w:rsidR="00E773D4" w:rsidRPr="00807D55" w:rsidRDefault="00622C6B" w:rsidP="00622C6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622C6B">
              <w:rPr>
                <w:bCs/>
                <w:iCs/>
                <w:color w:val="0000FF"/>
                <w:sz w:val="20"/>
                <w:szCs w:val="20"/>
              </w:rPr>
              <w:t>stacjonarne i niestacjonarne, profil praktyczny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221668" w:rsidP="0022166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2019</w:t>
            </w:r>
            <w:r w:rsidR="00F574AB">
              <w:rPr>
                <w:bCs/>
                <w:iCs/>
                <w:color w:val="0000FF"/>
                <w:sz w:val="20"/>
                <w:szCs w:val="20"/>
              </w:rPr>
              <w:t>/20</w:t>
            </w:r>
            <w:r>
              <w:rPr>
                <w:bCs/>
                <w:iCs/>
                <w:color w:val="0000FF"/>
                <w:sz w:val="20"/>
                <w:szCs w:val="20"/>
              </w:rPr>
              <w:t>20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PATOBIOCHEMIA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DB34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="00BB3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23018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566DF2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ZAKŁAD CHEMII KLINICZNEJ I DIAGNOSTYKI LABORATORYJNEJ WUM</w:t>
            </w:r>
          </w:p>
        </w:tc>
      </w:tr>
      <w:tr w:rsidR="00E773D4" w:rsidRPr="00807D55" w:rsidTr="005A765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2C786C" w:rsidRDefault="00F574AB" w:rsidP="00231F0D">
            <w:pPr>
              <w:spacing w:line="36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DR HAB. GRAŻYNA SYGITOWICZ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DB3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III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DB3457" w:rsidP="00DB3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 xml:space="preserve">VI 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DB3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PODSTAWOWY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0B273F" w:rsidP="00DB3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</w:t>
            </w:r>
            <w:r w:rsidR="00E773D4" w:rsidRPr="00807D55">
              <w:rPr>
                <w:rFonts w:ascii="Arial" w:hAnsi="Arial" w:cs="Arial"/>
                <w:sz w:val="20"/>
                <w:szCs w:val="20"/>
              </w:rPr>
              <w:t>rowadząc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31F0D" w:rsidRDefault="00F574AB" w:rsidP="00566DF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PROF. DR HAB. DAR</w:t>
            </w:r>
            <w:r w:rsidR="00231F0D">
              <w:rPr>
                <w:bCs/>
                <w:iCs/>
                <w:color w:val="0000FF"/>
                <w:sz w:val="20"/>
                <w:szCs w:val="20"/>
              </w:rPr>
              <w:t>IUSZ SITKIEWICZ</w:t>
            </w:r>
            <w:r w:rsidR="00231F0D">
              <w:rPr>
                <w:bCs/>
                <w:iCs/>
                <w:color w:val="0000FF"/>
                <w:sz w:val="20"/>
                <w:szCs w:val="20"/>
              </w:rPr>
              <w:br/>
              <w:t xml:space="preserve">DR HAB. </w:t>
            </w:r>
            <w:r>
              <w:rPr>
                <w:bCs/>
                <w:iCs/>
                <w:color w:val="0000FF"/>
                <w:sz w:val="20"/>
                <w:szCs w:val="20"/>
              </w:rPr>
              <w:t>GRA</w:t>
            </w:r>
            <w:r w:rsidR="00231F0D">
              <w:rPr>
                <w:bCs/>
                <w:iCs/>
                <w:color w:val="0000FF"/>
                <w:sz w:val="20"/>
                <w:szCs w:val="20"/>
              </w:rPr>
              <w:t>ŻYNA SYGITOWICZ</w:t>
            </w:r>
            <w:r w:rsidR="00231F0D">
              <w:rPr>
                <w:bCs/>
                <w:iCs/>
                <w:color w:val="0000FF"/>
                <w:sz w:val="20"/>
                <w:szCs w:val="20"/>
              </w:rPr>
              <w:br/>
              <w:t>DR  SŁAWOMIR BIAŁEK</w:t>
            </w:r>
            <w:r w:rsidR="00231F0D">
              <w:rPr>
                <w:bCs/>
                <w:iCs/>
                <w:color w:val="0000FF"/>
                <w:sz w:val="20"/>
                <w:szCs w:val="20"/>
              </w:rPr>
              <w:br/>
              <w:t xml:space="preserve">DR  AGATA MACIEJAK </w:t>
            </w:r>
          </w:p>
          <w:p w:rsidR="00231F0D" w:rsidRPr="00807D55" w:rsidRDefault="00231F0D" w:rsidP="00566DF2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DR  ZOFIA SUCHOCKA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DB34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F574AB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NIE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807D55" w:rsidRDefault="00E773D4" w:rsidP="00DB34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773D4" w:rsidRPr="00807D55" w:rsidRDefault="00221668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DR HAB. GRAŻYNA SYGITOWICZ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773D4" w:rsidRPr="0022166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1668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574AB" w:rsidRPr="00221668" w:rsidRDefault="00221668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221668">
              <w:rPr>
                <w:bCs/>
                <w:iCs/>
                <w:color w:val="0000FF"/>
                <w:sz w:val="20"/>
                <w:szCs w:val="20"/>
              </w:rPr>
              <w:t>3</w:t>
            </w:r>
          </w:p>
        </w:tc>
      </w:tr>
      <w:tr w:rsidR="00E773D4" w:rsidRPr="00807D55" w:rsidTr="00A4080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Cele kształcenia</w:t>
            </w:r>
          </w:p>
        </w:tc>
      </w:tr>
      <w:tr w:rsidR="00E773D4" w:rsidRPr="00807D55" w:rsidTr="00A4080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773D4" w:rsidRPr="006232B9" w:rsidRDefault="00FD7D06" w:rsidP="0064055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Poznanie i zrozumienie molekularnych mechanizmów procesów patologicznych w stopniu, który pozwoli na ocenę skuteczności farmakoterapii</w:t>
            </w:r>
          </w:p>
          <w:p w:rsidR="00FD7D06" w:rsidRPr="006232B9" w:rsidRDefault="00FD7D06" w:rsidP="0064055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Zapoznanie  z wybranymi zagadnieniami laboratoryjnej diagnostyki medycznej</w:t>
            </w:r>
          </w:p>
          <w:p w:rsidR="00FD7D06" w:rsidRPr="006232B9" w:rsidRDefault="006232B9" w:rsidP="0064055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Zapoznanie z zasadami medycyny opartej na dowodach naukowych – randomizowane badania kliniczne leków</w:t>
            </w:r>
          </w:p>
          <w:p w:rsidR="00F574AB" w:rsidRPr="00221668" w:rsidRDefault="006232B9" w:rsidP="00F574A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Wyrobienie w studentach nawyku samokształcenia w oparciu o źródłową literaturę naukową</w:t>
            </w:r>
          </w:p>
          <w:p w:rsidR="00221668" w:rsidRDefault="00221668" w:rsidP="0022166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221668" w:rsidRPr="00F574AB" w:rsidRDefault="00221668" w:rsidP="0022166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E773D4" w:rsidRPr="00807D55" w:rsidTr="00A40801">
        <w:trPr>
          <w:trHeight w:val="312"/>
        </w:trPr>
        <w:tc>
          <w:tcPr>
            <w:tcW w:w="9741" w:type="dxa"/>
            <w:gridSpan w:val="11"/>
            <w:vAlign w:val="center"/>
          </w:tcPr>
          <w:p w:rsidR="00E773D4" w:rsidRPr="00807D55" w:rsidRDefault="00B941BD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lastRenderedPageBreak/>
              <w:br w:type="page"/>
            </w:r>
            <w:r w:rsidR="00E773D4" w:rsidRPr="00807D55">
              <w:rPr>
                <w:rFonts w:ascii="Arial" w:hAnsi="Arial" w:cs="Arial"/>
                <w:b/>
                <w:bCs/>
                <w:iCs/>
                <w:szCs w:val="22"/>
              </w:rPr>
              <w:t>Wymagania wstępne</w:t>
            </w:r>
          </w:p>
        </w:tc>
      </w:tr>
      <w:tr w:rsidR="0048353E" w:rsidRPr="00807D55" w:rsidTr="00A4080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8353E" w:rsidRPr="006232B9" w:rsidRDefault="006232B9" w:rsidP="0064055A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Znajomość podstaw biochemii ogólnej – metabolizm komórkowy w warunkach fizjologicznych</w:t>
            </w:r>
          </w:p>
          <w:p w:rsidR="00277E03" w:rsidRPr="006232B9" w:rsidRDefault="006232B9" w:rsidP="00FF63AF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232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Znajomość fizjologii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 patofizjologii człowieka</w:t>
            </w:r>
          </w:p>
        </w:tc>
      </w:tr>
      <w:tr w:rsidR="00E773D4" w:rsidRPr="00807D55" w:rsidTr="00A40801">
        <w:trPr>
          <w:trHeight w:val="344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807D55" w:rsidTr="00A40801">
        <w:trPr>
          <w:trHeight w:val="465"/>
        </w:trPr>
        <w:tc>
          <w:tcPr>
            <w:tcW w:w="2448" w:type="dxa"/>
            <w:gridSpan w:val="3"/>
            <w:vAlign w:val="center"/>
          </w:tcPr>
          <w:p w:rsidR="00E773D4" w:rsidRPr="00807D55" w:rsidRDefault="009B09C1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962" w:type="dxa"/>
            <w:gridSpan w:val="6"/>
            <w:vAlign w:val="center"/>
          </w:tcPr>
          <w:p w:rsidR="00E773D4" w:rsidRPr="00807D55" w:rsidRDefault="00740959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Treść </w:t>
            </w:r>
            <w:r w:rsidR="009B09C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przedmiotowego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efektu kształcenia</w:t>
            </w:r>
          </w:p>
        </w:tc>
        <w:tc>
          <w:tcPr>
            <w:tcW w:w="2331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 w:rsidR="00BB3152"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E773D4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773D4" w:rsidRPr="004E7DD7" w:rsidRDefault="004E7DD7" w:rsidP="004E7DD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A.W6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W1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E773D4" w:rsidRPr="00985C55" w:rsidRDefault="00985C55" w:rsidP="00B941B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i rozumie mechanizmy modyfikacji procesów fizjologicznych przez środki farmakologiczne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E773D4" w:rsidRPr="00985C55" w:rsidRDefault="00985C55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A.W6</w:t>
            </w:r>
          </w:p>
        </w:tc>
      </w:tr>
      <w:tr w:rsidR="00E773D4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773D4" w:rsidRPr="00985C55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A.W8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W2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E773D4" w:rsidRPr="00985C55" w:rsidRDefault="00985C5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Zna zaburzenia funkcji adaptacyjnych i regulacyjnych organizmu oraz zaburzenia przemiany materii; objaśnia mechanizmy rozwoju nowotworów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E773D4" w:rsidRPr="00985C55" w:rsidRDefault="00985C55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A.W8</w:t>
            </w:r>
          </w:p>
        </w:tc>
      </w:tr>
      <w:tr w:rsidR="005C127F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85C55" w:rsidRPr="00985C55" w:rsidRDefault="004E7DD7" w:rsidP="00985C55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A.W12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W3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5C127F" w:rsidRPr="00985C55" w:rsidRDefault="00985C5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Zna główne szlaki metaboliczne i ich współzależności, mechanizmy regulacji metabolizmu i wpływu leków na te procesy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5C127F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A.W12</w:t>
            </w:r>
          </w:p>
        </w:tc>
      </w:tr>
      <w:tr w:rsidR="005C127F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C127F" w:rsidRPr="00985C55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A.W15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W4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5C127F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Zna molekularne aspekty cyklu komórkowego – proliferację, apoptozę i transformację nowotworową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5C127F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A.W15</w:t>
            </w:r>
          </w:p>
        </w:tc>
      </w:tr>
      <w:tr w:rsidR="00360FAC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60FAC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E.W24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W5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360FAC" w:rsidRDefault="00360FAC" w:rsidP="004A1BA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Zna zagadnienia dotyczące nowoczesnej farmakoterapii wybranych chorób cywilizacyjnych oraz chorób wymagających przewlekłego leczenia  w oparciu o zasady postępowania medycznego określonego jako medycyna oparta na </w:t>
            </w:r>
            <w:r w:rsidRPr="004A1BA6">
              <w:rPr>
                <w:rFonts w:ascii="Arial" w:hAnsi="Arial" w:cs="Arial"/>
                <w:sz w:val="18"/>
                <w:szCs w:val="20"/>
              </w:rPr>
              <w:t>dowodach (</w:t>
            </w:r>
            <w:r w:rsidRPr="004A1BA6">
              <w:rPr>
                <w:rFonts w:ascii="Arial" w:hAnsi="Arial" w:cs="Arial"/>
                <w:i/>
                <w:sz w:val="18"/>
                <w:szCs w:val="20"/>
              </w:rPr>
              <w:t>evidence based medicine</w:t>
            </w:r>
            <w:r w:rsidRPr="004A1BA6">
              <w:rPr>
                <w:rFonts w:ascii="Arial" w:hAnsi="Arial" w:cs="Arial"/>
                <w:sz w:val="18"/>
                <w:szCs w:val="20"/>
              </w:rPr>
              <w:t>)</w:t>
            </w:r>
            <w:r w:rsidR="00E51AC3">
              <w:rPr>
                <w:rFonts w:ascii="Arial" w:hAnsi="Arial" w:cs="Arial"/>
                <w:sz w:val="18"/>
                <w:szCs w:val="20"/>
              </w:rPr>
              <w:t>, standardy terapeutyczne oraz wytyczne polskich i europejskich towarzystw lekarskich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360FAC" w:rsidRDefault="00360FAC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E.W24</w:t>
            </w:r>
          </w:p>
        </w:tc>
      </w:tr>
      <w:tr w:rsidR="00985C55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85C55" w:rsidRPr="00985C55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A.U6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U1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985C55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Wykorzystuje nabytą wiedzę do analizy stanu czynnościowego organizmu w celu optymalizacji </w:t>
            </w:r>
            <w:r w:rsidR="005428D6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i indywidualizacji farmakoterapii i profilaktyki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985C55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A.U6</w:t>
            </w:r>
          </w:p>
        </w:tc>
      </w:tr>
      <w:tr w:rsidR="00985C55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85C55" w:rsidRPr="00985C55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A.U8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U2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985C55" w:rsidRPr="00985C55" w:rsidRDefault="00845324" w:rsidP="005A765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Stosuje wiedzę biochemiczną do analizy i oceny</w:t>
            </w:r>
            <w:r w:rsidR="002C098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procesów fizjologicznych i patologicznych</w:t>
            </w:r>
            <w:r w:rsidR="005A765D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985C55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A.U8</w:t>
            </w:r>
          </w:p>
        </w:tc>
      </w:tr>
      <w:tr w:rsidR="00985C55" w:rsidRPr="00807D55" w:rsidTr="00A4080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85C55" w:rsidRDefault="004E7DD7" w:rsidP="00B941BD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A.U12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  <w:t>(</w:t>
            </w:r>
            <w:r w:rsidR="005A765D">
              <w:rPr>
                <w:rFonts w:ascii="Arial" w:hAnsi="Arial" w:cs="Arial"/>
                <w:b/>
                <w:i/>
                <w:sz w:val="18"/>
              </w:rPr>
              <w:t>U3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4962" w:type="dxa"/>
            <w:gridSpan w:val="6"/>
            <w:shd w:val="clear" w:color="auto" w:fill="F2F2F2"/>
            <w:vAlign w:val="center"/>
          </w:tcPr>
          <w:p w:rsidR="00985C55" w:rsidRPr="00985C55" w:rsidRDefault="00845324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Analizuje podłoże molekularne procesów patologicznych</w:t>
            </w: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985C55" w:rsidRPr="00985C55" w:rsidRDefault="00BA758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A.U12</w:t>
            </w:r>
          </w:p>
        </w:tc>
      </w:tr>
      <w:tr w:rsidR="00E773D4" w:rsidRPr="00807D55" w:rsidTr="00A40801">
        <w:trPr>
          <w:trHeight w:val="627"/>
        </w:trPr>
        <w:tc>
          <w:tcPr>
            <w:tcW w:w="9741" w:type="dxa"/>
            <w:gridSpan w:val="11"/>
            <w:vAlign w:val="center"/>
          </w:tcPr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773D4" w:rsidRPr="00807D55" w:rsidTr="00A40801">
        <w:trPr>
          <w:trHeight w:val="536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807D55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773D4" w:rsidRPr="00807D55" w:rsidTr="00A40801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Cały rok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2E60B6" w:rsidRDefault="0084532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Cały rok</w:t>
            </w:r>
          </w:p>
        </w:tc>
      </w:tr>
      <w:tr w:rsidR="00E773D4" w:rsidRPr="00807D55" w:rsidTr="00A40801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1</w:t>
            </w:r>
            <w:r w:rsidR="004E079A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2E60B6" w:rsidRDefault="0084532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  <w:r w:rsidR="0022166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 xml:space="preserve"> osób</w:t>
            </w:r>
          </w:p>
        </w:tc>
      </w:tr>
      <w:tr w:rsidR="00E773D4" w:rsidRPr="00807D55" w:rsidTr="00A40801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807D55" w:rsidRDefault="006232B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2E60B6" w:rsidRDefault="00845324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vAlign w:val="center"/>
          </w:tcPr>
          <w:p w:rsidR="00E00E95" w:rsidRPr="00E00E95" w:rsidRDefault="00E00E95" w:rsidP="00E00E95">
            <w:pPr>
              <w:pStyle w:val="Akapitzlist"/>
              <w:spacing w:before="120" w:after="120" w:line="240" w:lineRule="auto"/>
              <w:ind w:left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E00E95" w:rsidRPr="00E00E95" w:rsidRDefault="00E00E95" w:rsidP="00E00E95">
            <w:pPr>
              <w:pStyle w:val="Akapitzlist"/>
              <w:spacing w:before="120" w:after="120" w:line="240" w:lineRule="auto"/>
              <w:ind w:left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E00E95" w:rsidRPr="00E00E95" w:rsidRDefault="00E00E95" w:rsidP="00E00E95">
            <w:pPr>
              <w:pStyle w:val="Akapitzlist"/>
              <w:spacing w:before="120" w:after="120" w:line="240" w:lineRule="auto"/>
              <w:ind w:left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D215E" w:rsidRPr="00DD215E" w:rsidRDefault="0040063B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215E">
              <w:rPr>
                <w:rFonts w:ascii="Arial" w:hAnsi="Arial" w:cs="Arial"/>
                <w:i/>
                <w:sz w:val="20"/>
                <w:szCs w:val="20"/>
              </w:rPr>
              <w:t>Wykład 1- Temat:</w:t>
            </w:r>
            <w:r w:rsidR="00050CDB" w:rsidRPr="000C34E2">
              <w:rPr>
                <w:sz w:val="20"/>
              </w:rPr>
              <w:t xml:space="preserve"> </w:t>
            </w:r>
            <w:r w:rsidR="00050CDB" w:rsidRPr="00BA13D0">
              <w:rPr>
                <w:rFonts w:ascii="Arial" w:hAnsi="Arial" w:cs="Arial"/>
                <w:b/>
                <w:color w:val="0070C0"/>
                <w:sz w:val="20"/>
              </w:rPr>
              <w:t>Wprowadzenie</w:t>
            </w:r>
            <w:r w:rsidR="00050CDB" w:rsidRPr="00BA13D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050CDB" w:rsidRPr="00BA13D0">
              <w:rPr>
                <w:rFonts w:ascii="Arial" w:hAnsi="Arial" w:cs="Arial"/>
                <w:b/>
                <w:color w:val="0070C0"/>
                <w:sz w:val="20"/>
              </w:rPr>
              <w:t>– Znaczenie przedmiotu</w:t>
            </w:r>
            <w:r w:rsidR="00050CDB">
              <w:rPr>
                <w:sz w:val="20"/>
              </w:rPr>
              <w:t xml:space="preserve">  </w:t>
            </w:r>
            <w:r w:rsidR="00050CD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D3468"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- </w:t>
            </w:r>
            <w:r w:rsidR="00050CDB">
              <w:rPr>
                <w:sz w:val="20"/>
              </w:rPr>
              <w:t xml:space="preserve"> </w:t>
            </w:r>
            <w:r w:rsidR="00050CDB" w:rsidRPr="00BA13D0">
              <w:rPr>
                <w:rFonts w:ascii="Arial" w:hAnsi="Arial" w:cs="Arial"/>
                <w:i/>
                <w:sz w:val="20"/>
              </w:rPr>
              <w:t>rola farmaceuty w prowadzeniu skutecznej i bezpiecznej  farmakoterapii; triada – Lekarz : Farmaceuta : Medyk laboratoryjny;</w:t>
            </w:r>
            <w:r w:rsidR="001757C0" w:rsidRPr="00BA13D0">
              <w:rPr>
                <w:rFonts w:ascii="Arial" w:hAnsi="Arial" w:cs="Arial"/>
                <w:i/>
                <w:sz w:val="20"/>
              </w:rPr>
              <w:t xml:space="preserve"> biochemiczne monitorowanie farmakoterapii</w:t>
            </w:r>
            <w:r w:rsidR="00050CD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07D55" w:rsidRPr="00DD215E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A765D">
              <w:rPr>
                <w:rFonts w:ascii="Arial" w:hAnsi="Arial" w:cs="Arial"/>
                <w:i/>
                <w:sz w:val="20"/>
                <w:szCs w:val="20"/>
              </w:rPr>
              <w:t>W1, U2,</w:t>
            </w:r>
            <w:r w:rsidR="00DD215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</w:t>
            </w:r>
            <w:r w:rsidR="00BB3152" w:rsidRPr="00DD215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r hab. </w:t>
            </w:r>
            <w:r w:rsidR="00050CDB"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E773D4" w:rsidRDefault="00740959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>Wykład 2- Temat</w:t>
            </w:r>
            <w:r w:rsidR="00DD215E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050CDB" w:rsidRPr="000C34E2">
              <w:rPr>
                <w:sz w:val="20"/>
              </w:rPr>
              <w:t xml:space="preserve"> </w:t>
            </w:r>
            <w:r w:rsidR="00050CDB" w:rsidRPr="00BA13D0">
              <w:rPr>
                <w:rFonts w:ascii="Arial" w:hAnsi="Arial" w:cs="Arial"/>
                <w:b/>
                <w:color w:val="0070C0"/>
                <w:sz w:val="20"/>
              </w:rPr>
              <w:t>Homeostaza naczyniowa</w:t>
            </w:r>
            <w:r w:rsidR="00050CD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D3468"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050CDB" w:rsidRPr="00BA13D0">
              <w:rPr>
                <w:rFonts w:ascii="Arial" w:hAnsi="Arial" w:cs="Arial"/>
                <w:i/>
                <w:sz w:val="20"/>
              </w:rPr>
              <w:t xml:space="preserve">biochemia śródbłonka naczyniowego; </w:t>
            </w:r>
            <w:r w:rsidR="001757C0" w:rsidRPr="00BA13D0">
              <w:rPr>
                <w:rFonts w:ascii="Arial" w:hAnsi="Arial" w:cs="Arial"/>
                <w:i/>
                <w:sz w:val="20"/>
              </w:rPr>
              <w:t>mechanizm i regulacja biosyntezy tlenku azotu (syntaza NO); r</w:t>
            </w:r>
            <w:r w:rsidR="00050CDB" w:rsidRPr="00BA13D0">
              <w:rPr>
                <w:rFonts w:ascii="Arial" w:hAnsi="Arial" w:cs="Arial"/>
                <w:i/>
                <w:sz w:val="20"/>
              </w:rPr>
              <w:t xml:space="preserve">ola tlenku azotu (NO); </w:t>
            </w:r>
            <w:r w:rsidR="00BA13D0" w:rsidRPr="00BA13D0">
              <w:rPr>
                <w:rFonts w:ascii="Arial" w:hAnsi="Arial" w:cs="Arial"/>
                <w:i/>
                <w:sz w:val="20"/>
              </w:rPr>
              <w:t xml:space="preserve">auto- parakrynny </w:t>
            </w:r>
            <w:r w:rsidR="001757C0" w:rsidRPr="00BA13D0">
              <w:rPr>
                <w:rFonts w:ascii="Arial" w:hAnsi="Arial" w:cs="Arial"/>
                <w:i/>
                <w:sz w:val="20"/>
              </w:rPr>
              <w:t>system e</w:t>
            </w:r>
            <w:r w:rsidR="00050CDB" w:rsidRPr="00BA13D0">
              <w:rPr>
                <w:rFonts w:ascii="Arial" w:hAnsi="Arial" w:cs="Arial"/>
                <w:i/>
                <w:sz w:val="20"/>
              </w:rPr>
              <w:t>ndoteliny</w:t>
            </w:r>
            <w:r w:rsidR="00BA13D0" w:rsidRPr="00BA13D0">
              <w:rPr>
                <w:rFonts w:ascii="Arial" w:hAnsi="Arial" w:cs="Arial"/>
                <w:i/>
                <w:sz w:val="20"/>
              </w:rPr>
              <w:t>(znaczenie w mechanizmach różnych stanów patologicznych</w:t>
            </w:r>
            <w:r w:rsidR="00967B30">
              <w:rPr>
                <w:rFonts w:ascii="Arial" w:hAnsi="Arial" w:cs="Arial"/>
                <w:i/>
                <w:sz w:val="20"/>
              </w:rPr>
              <w:t>)</w:t>
            </w:r>
            <w:r w:rsidR="00BA13D0" w:rsidRPr="00BA13D0">
              <w:rPr>
                <w:rFonts w:ascii="Arial" w:hAnsi="Arial" w:cs="Arial"/>
                <w:i/>
                <w:sz w:val="20"/>
              </w:rPr>
              <w:t>.</w:t>
            </w:r>
            <w:r w:rsidR="00050CDB" w:rsidRPr="00BA13D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07D55"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</w:t>
            </w:r>
            <w:r w:rsidR="00DD215E" w:rsidRPr="00DD215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13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A765D">
              <w:rPr>
                <w:rFonts w:ascii="Arial" w:hAnsi="Arial" w:cs="Arial"/>
                <w:i/>
                <w:sz w:val="20"/>
                <w:szCs w:val="20"/>
              </w:rPr>
              <w:t xml:space="preserve">W3, W3, </w:t>
            </w:r>
            <w:r w:rsidR="00F329BE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5A765D">
              <w:rPr>
                <w:rFonts w:ascii="Arial" w:hAnsi="Arial" w:cs="Arial"/>
                <w:i/>
                <w:sz w:val="20"/>
                <w:szCs w:val="20"/>
              </w:rPr>
              <w:t>1, U3</w:t>
            </w:r>
            <w:r w:rsidR="00E51AC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</w:t>
            </w:r>
            <w:r w:rsidR="00BB3152" w:rsidRPr="00DD215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E773D4" w:rsidRPr="00DD215E">
              <w:rPr>
                <w:rFonts w:ascii="Arial" w:hAnsi="Arial" w:cs="Arial"/>
                <w:i/>
                <w:sz w:val="20"/>
                <w:szCs w:val="20"/>
              </w:rPr>
              <w:t xml:space="preserve">r hab. </w:t>
            </w:r>
            <w:r w:rsidR="00BA13D0"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BA13D0" w:rsidRDefault="00BA13D0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41492E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Pr="00BA13D0">
              <w:rPr>
                <w:rFonts w:ascii="Arial" w:hAnsi="Arial" w:cs="Arial"/>
                <w:b/>
                <w:color w:val="0070C0"/>
                <w:sz w:val="20"/>
              </w:rPr>
              <w:t>Hemostaza naczyniowa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5A66D2">
              <w:rPr>
                <w:rFonts w:ascii="Arial" w:hAnsi="Arial" w:cs="Arial"/>
                <w:i/>
                <w:sz w:val="20"/>
                <w:szCs w:val="20"/>
              </w:rPr>
              <w:t xml:space="preserve">mechanizmy krzepnięcia i fibrynolizy (osoczowe czynniki krzepnięcia, rola płytek krwi, rola śródbłonka w regulacji hemostazy;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stany </w:t>
            </w:r>
            <w:r w:rsidRPr="00BA13D0">
              <w:rPr>
                <w:rFonts w:ascii="Arial" w:hAnsi="Arial" w:cs="Arial"/>
                <w:i/>
                <w:sz w:val="20"/>
                <w:szCs w:val="20"/>
              </w:rPr>
              <w:t>zatorowo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BA13D0">
              <w:rPr>
                <w:rFonts w:ascii="Arial" w:hAnsi="Arial" w:cs="Arial"/>
                <w:i/>
                <w:sz w:val="20"/>
              </w:rPr>
              <w:t>z</w:t>
            </w:r>
            <w:r>
              <w:rPr>
                <w:rFonts w:ascii="Arial" w:hAnsi="Arial" w:cs="Arial"/>
                <w:i/>
                <w:sz w:val="20"/>
              </w:rPr>
              <w:t>akrzepowe</w:t>
            </w:r>
            <w:r w:rsidRPr="00BA13D0">
              <w:rPr>
                <w:rFonts w:ascii="Arial" w:hAnsi="Arial" w:cs="Arial"/>
                <w:i/>
                <w:sz w:val="20"/>
              </w:rPr>
              <w:t>; skazy krwotoczne; monitorowanie leczenia przeciwkrzepliwego</w:t>
            </w:r>
            <w:r w:rsidR="005A66D2">
              <w:rPr>
                <w:rFonts w:ascii="Arial" w:hAnsi="Arial" w:cs="Arial"/>
                <w:i/>
                <w:sz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W2</w:t>
            </w:r>
            <w:r w:rsidR="005A765D">
              <w:rPr>
                <w:rFonts w:ascii="Arial" w:hAnsi="Arial" w:cs="Arial"/>
                <w:i/>
                <w:sz w:val="20"/>
                <w:szCs w:val="20"/>
              </w:rPr>
              <w:t>, W3, U1, U3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 w:rsidR="005E2AE7"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5A66D2" w:rsidRDefault="005A66D2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41492E"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="0041492E" w:rsidRPr="0041492E">
              <w:rPr>
                <w:rFonts w:ascii="Arial" w:hAnsi="Arial" w:cs="Arial"/>
                <w:b/>
                <w:color w:val="0070C0"/>
                <w:sz w:val="20"/>
              </w:rPr>
              <w:t>Czynniki ryzyka miażdżycy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Treści kształcenia  -</w:t>
            </w:r>
            <w:r w:rsidR="008519B0">
              <w:rPr>
                <w:rFonts w:ascii="Arial" w:hAnsi="Arial" w:cs="Arial"/>
                <w:i/>
                <w:sz w:val="20"/>
              </w:rPr>
              <w:t xml:space="preserve"> lipidowe czynniki ryzyka; cholesterol a miażdżyca -r</w:t>
            </w:r>
            <w:r w:rsidR="0041492E">
              <w:rPr>
                <w:rFonts w:ascii="Arial" w:hAnsi="Arial" w:cs="Arial"/>
                <w:i/>
                <w:sz w:val="20"/>
              </w:rPr>
              <w:t>egulacja biosyntezy i metabolizmu cholesterolu; mechanizmy transportu cholesterolu (rola lipoprotein</w:t>
            </w:r>
            <w:r w:rsidR="0041492E" w:rsidRPr="0041492E">
              <w:rPr>
                <w:rFonts w:ascii="Arial" w:hAnsi="Arial" w:cs="Arial"/>
                <w:i/>
                <w:sz w:val="20"/>
              </w:rPr>
              <w:t xml:space="preserve"> osocza</w:t>
            </w:r>
            <w:r w:rsidR="00456020">
              <w:rPr>
                <w:rFonts w:ascii="Arial" w:hAnsi="Arial" w:cs="Arial"/>
                <w:i/>
                <w:sz w:val="20"/>
              </w:rPr>
              <w:t xml:space="preserve">); </w:t>
            </w:r>
            <w:r w:rsidR="008519B0">
              <w:rPr>
                <w:rFonts w:ascii="Arial" w:hAnsi="Arial" w:cs="Arial"/>
                <w:i/>
                <w:sz w:val="20"/>
              </w:rPr>
              <w:t>pozalipidowe czynniki ryzyka (hiper</w:t>
            </w:r>
            <w:r w:rsidR="0041492E">
              <w:rPr>
                <w:rFonts w:ascii="Arial" w:hAnsi="Arial" w:cs="Arial"/>
                <w:i/>
                <w:sz w:val="20"/>
              </w:rPr>
              <w:t>h</w:t>
            </w:r>
            <w:r w:rsidR="008519B0">
              <w:rPr>
                <w:rFonts w:ascii="Arial" w:hAnsi="Arial" w:cs="Arial"/>
                <w:i/>
                <w:sz w:val="20"/>
              </w:rPr>
              <w:t>omocysteinemia).</w:t>
            </w:r>
            <w:r w:rsidRPr="0041492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W2, W3, U1, U3</w:t>
            </w:r>
            <w:r w:rsidR="008519B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 w:rsidR="008519B0"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8D1E66" w:rsidRDefault="008519B0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5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Pr="008519B0">
              <w:rPr>
                <w:rFonts w:ascii="Arial" w:hAnsi="Arial" w:cs="Arial"/>
                <w:b/>
                <w:color w:val="0070C0"/>
                <w:sz w:val="20"/>
              </w:rPr>
              <w:t>Patogeneza</w:t>
            </w:r>
            <w:r>
              <w:rPr>
                <w:sz w:val="20"/>
              </w:rPr>
              <w:t xml:space="preserve"> </w:t>
            </w:r>
            <w:r w:rsidRPr="0041492E">
              <w:rPr>
                <w:rFonts w:ascii="Arial" w:hAnsi="Arial" w:cs="Arial"/>
                <w:b/>
                <w:color w:val="0070C0"/>
                <w:sz w:val="20"/>
              </w:rPr>
              <w:t>miażdżycy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</w:t>
            </w:r>
            <w:r w:rsidRPr="008519B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519B0">
              <w:rPr>
                <w:rFonts w:ascii="Arial" w:hAnsi="Arial" w:cs="Arial"/>
                <w:i/>
                <w:sz w:val="20"/>
              </w:rPr>
              <w:t xml:space="preserve"> </w:t>
            </w:r>
            <w:r w:rsidR="0095675F">
              <w:rPr>
                <w:rFonts w:ascii="Arial" w:hAnsi="Arial" w:cs="Arial"/>
                <w:i/>
                <w:sz w:val="20"/>
              </w:rPr>
              <w:t xml:space="preserve">charakterystyka i budowa poszczególnych etapów zmian miażdżycowych; dysfunkcja śródbłonka jako czynnik patogenetyczny miażdżycy; rola monocytów/makrofagów i limfocytów </w:t>
            </w:r>
            <w:r w:rsidR="00456020">
              <w:rPr>
                <w:rFonts w:ascii="Arial" w:hAnsi="Arial" w:cs="Arial"/>
                <w:i/>
                <w:sz w:val="20"/>
              </w:rPr>
              <w:br/>
            </w:r>
            <w:r w:rsidR="0095675F">
              <w:rPr>
                <w:rFonts w:ascii="Arial" w:hAnsi="Arial" w:cs="Arial"/>
                <w:i/>
                <w:sz w:val="20"/>
              </w:rPr>
              <w:t xml:space="preserve">w patogenezie miażdżycy; rola angiogenezy i stanu zapalnego w progresji zmian miażdżycowych </w:t>
            </w:r>
            <w:r w:rsidR="00456020">
              <w:rPr>
                <w:rFonts w:ascii="Arial" w:hAnsi="Arial" w:cs="Arial"/>
                <w:i/>
                <w:sz w:val="20"/>
              </w:rPr>
              <w:br/>
            </w:r>
            <w:r w:rsidR="0095675F">
              <w:rPr>
                <w:rFonts w:ascii="Arial" w:hAnsi="Arial" w:cs="Arial"/>
                <w:i/>
                <w:sz w:val="20"/>
              </w:rPr>
              <w:t>i powstawaniu płytki podatnej na pękanie.</w:t>
            </w:r>
            <w:r w:rsidR="0095675F" w:rsidRPr="008519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19B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W2,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W3, U1,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 w:rsidR="0095675F">
              <w:rPr>
                <w:rFonts w:ascii="Arial" w:hAnsi="Arial" w:cs="Arial"/>
                <w:i/>
                <w:sz w:val="20"/>
                <w:szCs w:val="20"/>
              </w:rPr>
              <w:t>Da</w:t>
            </w:r>
            <w:r w:rsidR="005E2AE7">
              <w:rPr>
                <w:rFonts w:ascii="Arial" w:hAnsi="Arial" w:cs="Arial"/>
                <w:i/>
                <w:sz w:val="20"/>
                <w:szCs w:val="20"/>
              </w:rPr>
              <w:t>riusz Sitkiewicz</w:t>
            </w:r>
          </w:p>
          <w:p w:rsidR="0095675F" w:rsidRDefault="0095675F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5E35B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Patogeneza ostrych zespołów wieńcowych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kliniczne powikłania miażdżycy; klasyfikacja ostrych zespołów wieńcowych; </w:t>
            </w:r>
            <w:r w:rsidR="005E35BB">
              <w:rPr>
                <w:rFonts w:ascii="Arial" w:hAnsi="Arial" w:cs="Arial"/>
                <w:i/>
                <w:sz w:val="20"/>
                <w:szCs w:val="20"/>
              </w:rPr>
              <w:t xml:space="preserve">kontinuum patofizjologiczne chorób sercowo-naczyniowych; </w:t>
            </w:r>
            <w:r w:rsidR="005E35BB" w:rsidRPr="005E35BB">
              <w:rPr>
                <w:rFonts w:ascii="Arial" w:hAnsi="Arial" w:cs="Arial"/>
                <w:i/>
                <w:sz w:val="20"/>
              </w:rPr>
              <w:t>zmiany metaboliczne</w:t>
            </w:r>
            <w:r w:rsidR="005E35BB">
              <w:rPr>
                <w:rFonts w:ascii="Arial" w:hAnsi="Arial" w:cs="Arial"/>
                <w:i/>
                <w:sz w:val="20"/>
              </w:rPr>
              <w:t xml:space="preserve"> w niedokrwieniu kardiomiocytów;</w:t>
            </w:r>
            <w:r w:rsidR="005E35BB" w:rsidRPr="005E35BB">
              <w:rPr>
                <w:rFonts w:ascii="Arial" w:hAnsi="Arial" w:cs="Arial"/>
                <w:i/>
                <w:sz w:val="20"/>
              </w:rPr>
              <w:t xml:space="preserve"> </w:t>
            </w:r>
            <w:r w:rsidR="005E35BB">
              <w:rPr>
                <w:rFonts w:ascii="Arial" w:hAnsi="Arial" w:cs="Arial"/>
                <w:i/>
                <w:sz w:val="20"/>
              </w:rPr>
              <w:t xml:space="preserve">ostry zawał mięśnia sercowego; </w:t>
            </w:r>
            <w:r w:rsidR="005E35BB" w:rsidRPr="005E35BB">
              <w:rPr>
                <w:rFonts w:ascii="Arial" w:hAnsi="Arial" w:cs="Arial"/>
                <w:i/>
                <w:sz w:val="20"/>
              </w:rPr>
              <w:t xml:space="preserve">mechanizmy uwalniania białek wewnątrzkomórkowych; </w:t>
            </w:r>
            <w:r w:rsidR="005E35BB">
              <w:rPr>
                <w:rFonts w:ascii="Arial" w:hAnsi="Arial" w:cs="Arial"/>
                <w:i/>
                <w:sz w:val="20"/>
              </w:rPr>
              <w:t>biom</w:t>
            </w:r>
            <w:r w:rsidR="005E35BB" w:rsidRPr="005E35BB">
              <w:rPr>
                <w:rFonts w:ascii="Arial" w:hAnsi="Arial" w:cs="Arial"/>
                <w:i/>
                <w:sz w:val="20"/>
              </w:rPr>
              <w:t>arkery sercowe</w:t>
            </w:r>
            <w:r w:rsidR="005E35BB">
              <w:rPr>
                <w:rFonts w:ascii="Arial" w:hAnsi="Arial" w:cs="Arial"/>
                <w:i/>
                <w:sz w:val="20"/>
              </w:rPr>
              <w:t>.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W2,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W3, U1</w:t>
            </w:r>
            <w:r w:rsidR="0098594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 w:rsidR="005E35BB"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E00E95" w:rsidRDefault="00E00E95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0E95" w:rsidRDefault="00E00E95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E35BB" w:rsidRDefault="005E35BB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7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Biochemia niewydolności serca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klasyfikacja niewydolności serca; </w:t>
            </w:r>
            <w:r w:rsidRPr="005E35BB">
              <w:rPr>
                <w:rFonts w:ascii="Arial" w:hAnsi="Arial" w:cs="Arial"/>
                <w:i/>
                <w:sz w:val="20"/>
              </w:rPr>
              <w:t>aktywacja neurohormonalna</w:t>
            </w:r>
            <w:r>
              <w:rPr>
                <w:rFonts w:ascii="Arial" w:hAnsi="Arial" w:cs="Arial"/>
                <w:i/>
                <w:sz w:val="20"/>
              </w:rPr>
              <w:t xml:space="preserve"> w niewydolności serca</w:t>
            </w:r>
            <w:r w:rsidRPr="005E35BB">
              <w:rPr>
                <w:rFonts w:ascii="Arial" w:hAnsi="Arial" w:cs="Arial"/>
                <w:i/>
                <w:sz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</w:rPr>
              <w:t>p</w:t>
            </w:r>
            <w:r w:rsidRPr="005E35BB">
              <w:rPr>
                <w:rFonts w:ascii="Arial" w:hAnsi="Arial" w:cs="Arial"/>
                <w:i/>
                <w:sz w:val="20"/>
              </w:rPr>
              <w:t xml:space="preserve">eptydy natriuretyczne - synteza i mechanizm działania; </w:t>
            </w:r>
            <w:r>
              <w:rPr>
                <w:rFonts w:ascii="Arial" w:hAnsi="Arial" w:cs="Arial"/>
                <w:i/>
                <w:sz w:val="20"/>
              </w:rPr>
              <w:t xml:space="preserve">receptory peptydów natriuretycznych; </w:t>
            </w:r>
            <w:r w:rsidRPr="005E35BB">
              <w:rPr>
                <w:rFonts w:ascii="Arial" w:hAnsi="Arial" w:cs="Arial"/>
                <w:i/>
                <w:sz w:val="20"/>
              </w:rPr>
              <w:t xml:space="preserve">steroidy kardiotoniczne; </w:t>
            </w:r>
            <w:r>
              <w:rPr>
                <w:rFonts w:ascii="Arial" w:hAnsi="Arial" w:cs="Arial"/>
                <w:i/>
                <w:sz w:val="20"/>
              </w:rPr>
              <w:t>d</w:t>
            </w:r>
            <w:r w:rsidRPr="005E35BB">
              <w:rPr>
                <w:rFonts w:ascii="Arial" w:hAnsi="Arial" w:cs="Arial"/>
                <w:i/>
                <w:sz w:val="20"/>
              </w:rPr>
              <w:t>igoksyna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W2,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W3, U1</w:t>
            </w:r>
            <w:r w:rsidR="0098594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5E35BB" w:rsidRDefault="005E35BB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0426CE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Biochemia nadciśnienia tętniczego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DA60A5">
              <w:rPr>
                <w:rFonts w:ascii="Arial" w:hAnsi="Arial" w:cs="Arial"/>
                <w:i/>
                <w:sz w:val="20"/>
                <w:szCs w:val="20"/>
              </w:rPr>
              <w:t>mechanizmy regulacji ciśnienia tętniczego (rola śródbłonka naczyniowego); nadciśnienie tętnicze pochodzenia nerkowego; układ renina:angiotensyna:aldosteron; enzym konwertujący angiotensynę jako cel leczenia (inhibitory ACE, sartany); guz chromochłonny nadnerczy syntetyzujący katecholaminy.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W2,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W3, U1</w:t>
            </w:r>
            <w:r w:rsidR="0098594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261A4">
              <w:rPr>
                <w:rFonts w:ascii="Arial" w:hAnsi="Arial" w:cs="Arial"/>
                <w:i/>
                <w:sz w:val="20"/>
                <w:szCs w:val="20"/>
              </w:rPr>
              <w:t>U2,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2145C6" w:rsidRDefault="002145C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9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Zaburzenia metabolizmu węglowodanów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DA60A5" w:rsidRPr="00DA60A5">
              <w:rPr>
                <w:rFonts w:ascii="Arial" w:hAnsi="Arial" w:cs="Arial"/>
                <w:i/>
                <w:sz w:val="20"/>
              </w:rPr>
              <w:t>Patogeneza</w:t>
            </w:r>
            <w:r w:rsidR="00DA60A5">
              <w:rPr>
                <w:rFonts w:ascii="Arial" w:hAnsi="Arial" w:cs="Arial"/>
                <w:i/>
                <w:sz w:val="20"/>
              </w:rPr>
              <w:t xml:space="preserve"> cukrzycy; typy cukrzycy;</w:t>
            </w:r>
            <w:r w:rsidR="00DA60A5" w:rsidRPr="00DA60A5">
              <w:rPr>
                <w:rFonts w:ascii="Arial" w:hAnsi="Arial" w:cs="Arial"/>
                <w:i/>
                <w:sz w:val="20"/>
              </w:rPr>
              <w:t xml:space="preserve"> konsekwencje metaboliczne cukrzycy</w:t>
            </w:r>
            <w:r w:rsidR="00DA60A5">
              <w:rPr>
                <w:rFonts w:ascii="Arial" w:hAnsi="Arial" w:cs="Arial"/>
                <w:i/>
                <w:sz w:val="20"/>
              </w:rPr>
              <w:t xml:space="preserve">; mechanizm insulinooporności. </w:t>
            </w:r>
            <w:r w:rsidRPr="00DA60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U2,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Wykładowca-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dr </w:t>
            </w:r>
            <w:r w:rsidR="005E2AE7">
              <w:rPr>
                <w:rFonts w:ascii="Arial" w:hAnsi="Arial" w:cs="Arial"/>
                <w:i/>
                <w:sz w:val="20"/>
                <w:szCs w:val="20"/>
              </w:rPr>
              <w:t xml:space="preserve">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Grażyna Sygitowicz</w:t>
            </w:r>
          </w:p>
          <w:p w:rsidR="002145C6" w:rsidRDefault="002145C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10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Homeostaza energetyczna ustroju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0146FE">
              <w:rPr>
                <w:rFonts w:ascii="Arial" w:hAnsi="Arial" w:cs="Arial"/>
                <w:i/>
                <w:sz w:val="20"/>
              </w:rPr>
              <w:t>h</w:t>
            </w:r>
            <w:r w:rsidR="00DA60A5" w:rsidRPr="00DA60A5">
              <w:rPr>
                <w:rFonts w:ascii="Arial" w:hAnsi="Arial" w:cs="Arial"/>
                <w:i/>
                <w:sz w:val="20"/>
              </w:rPr>
              <w:t>ormonalna aktywność tkanki tłuszczowej</w:t>
            </w:r>
            <w:r w:rsidR="000146FE">
              <w:rPr>
                <w:rFonts w:ascii="Arial" w:hAnsi="Arial" w:cs="Arial"/>
                <w:i/>
                <w:sz w:val="20"/>
              </w:rPr>
              <w:t>; typy tkanki tłuszczowej; a</w:t>
            </w:r>
            <w:r w:rsidR="00DA60A5" w:rsidRPr="00DA60A5">
              <w:rPr>
                <w:rFonts w:ascii="Arial" w:hAnsi="Arial" w:cs="Arial"/>
                <w:i/>
                <w:sz w:val="20"/>
              </w:rPr>
              <w:t>dipokiny</w:t>
            </w:r>
            <w:r w:rsidR="000146FE">
              <w:rPr>
                <w:rFonts w:ascii="Arial" w:hAnsi="Arial" w:cs="Arial"/>
                <w:i/>
                <w:sz w:val="20"/>
              </w:rPr>
              <w:t>; regulacja apetytu; układ leptyna:adiponektyna;</w:t>
            </w:r>
            <w:r w:rsidRPr="00DA60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5B3C52">
              <w:rPr>
                <w:rFonts w:ascii="Arial" w:hAnsi="Arial" w:cs="Arial"/>
                <w:i/>
                <w:sz w:val="20"/>
                <w:szCs w:val="20"/>
              </w:rPr>
              <w:t>hab.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Grażyna Sygitowicz</w:t>
            </w:r>
          </w:p>
          <w:p w:rsidR="002145C6" w:rsidRDefault="002145C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Otyłość i zespół metaboliczny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0D4C4B">
              <w:rPr>
                <w:rFonts w:ascii="Arial" w:hAnsi="Arial" w:cs="Arial"/>
                <w:i/>
                <w:sz w:val="20"/>
                <w:szCs w:val="20"/>
              </w:rPr>
              <w:t xml:space="preserve">epidemiologia otyłości; </w:t>
            </w:r>
            <w:r w:rsidR="000146FE">
              <w:rPr>
                <w:rFonts w:ascii="Arial" w:hAnsi="Arial" w:cs="Arial"/>
                <w:i/>
                <w:sz w:val="20"/>
                <w:szCs w:val="20"/>
              </w:rPr>
              <w:t>przyczyny i mechanizmy rozwoju otyłości; uwarunkowania genetyczne w patogenezie otyłości; kryteria rozpoznania zespołu metabolicznego; patofizjologia zespołu metabol</w:t>
            </w:r>
            <w:r w:rsidR="00B55FE4">
              <w:rPr>
                <w:rFonts w:ascii="Arial" w:hAnsi="Arial" w:cs="Arial"/>
                <w:i/>
                <w:sz w:val="20"/>
                <w:szCs w:val="20"/>
              </w:rPr>
              <w:t>icznego; aterogenna dyslipidemia</w:t>
            </w:r>
            <w:r w:rsidR="000146F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U2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5E2AE7">
              <w:rPr>
                <w:rFonts w:ascii="Arial" w:hAnsi="Arial" w:cs="Arial"/>
                <w:i/>
                <w:sz w:val="20"/>
                <w:szCs w:val="20"/>
              </w:rPr>
              <w:t>hab.</w:t>
            </w:r>
            <w:r w:rsidR="005B3C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Grażyna Sygitowicz</w:t>
            </w:r>
          </w:p>
          <w:p w:rsidR="00D27C43" w:rsidRPr="00174A43" w:rsidRDefault="002145C6" w:rsidP="00E00E95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Biochemia tkanki kostnej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unkcje układu kostnego;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truktura tkanki kostnej;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kład chemiczny tkanki kostnej;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omórki tkanki kostnej;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emodeling tkanki kostnej;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horoby metaboliczne tkanki kostnej; </w:t>
            </w:r>
            <w:r w:rsidR="00D27C43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D27C43" w:rsidRPr="00174A43">
              <w:rPr>
                <w:rFonts w:ascii="Arial" w:hAnsi="Arial" w:cs="Arial"/>
                <w:i/>
                <w:iCs/>
                <w:sz w:val="20"/>
                <w:szCs w:val="20"/>
              </w:rPr>
              <w:t>aborat</w:t>
            </w:r>
            <w:r w:rsidR="004A1BA6">
              <w:rPr>
                <w:rFonts w:ascii="Arial" w:hAnsi="Arial" w:cs="Arial"/>
                <w:i/>
                <w:iCs/>
                <w:sz w:val="20"/>
                <w:szCs w:val="20"/>
              </w:rPr>
              <w:t>oryjna markery obrotu kostnego.</w:t>
            </w:r>
          </w:p>
          <w:p w:rsidR="002145C6" w:rsidRDefault="002145C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</w:t>
            </w:r>
            <w:r w:rsidR="0005433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A32BCB">
              <w:rPr>
                <w:rFonts w:ascii="Arial" w:hAnsi="Arial" w:cs="Arial"/>
                <w:i/>
                <w:sz w:val="20"/>
                <w:szCs w:val="20"/>
              </w:rPr>
              <w:t>r Sławomir Białek</w:t>
            </w:r>
          </w:p>
          <w:p w:rsidR="00D27C43" w:rsidRPr="00E82EB5" w:rsidRDefault="00653744" w:rsidP="00E00E9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 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Biochemia mięśni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DA60A5">
              <w:rPr>
                <w:rFonts w:ascii="Arial" w:hAnsi="Arial" w:cs="Arial"/>
                <w:i/>
                <w:sz w:val="20"/>
                <w:szCs w:val="20"/>
              </w:rPr>
              <w:t>biochemia skurczu mięśni szkieletowych, aparat kurczliwy serca, dystrofie mi</w:t>
            </w:r>
            <w:r w:rsidR="00D27C43">
              <w:rPr>
                <w:rFonts w:ascii="Arial" w:hAnsi="Arial" w:cs="Arial"/>
                <w:i/>
                <w:sz w:val="20"/>
                <w:szCs w:val="20"/>
              </w:rPr>
              <w:t>ęśniowe (mialgia, rabdomioliza,</w:t>
            </w:r>
            <w:r w:rsidR="00D27C43" w:rsidRPr="00E82E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27C43" w:rsidRPr="00D27C43">
              <w:rPr>
                <w:rFonts w:ascii="Arial" w:hAnsi="Arial" w:cs="Arial"/>
                <w:i/>
                <w:iCs/>
                <w:sz w:val="20"/>
                <w:szCs w:val="20"/>
              </w:rPr>
              <w:t>dystrofia Duchenne’a</w:t>
            </w:r>
            <w:r w:rsidR="00D27C43" w:rsidRPr="00E82EB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D27C43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D27C43" w:rsidRPr="00E82E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27C43" w:rsidRPr="00D27C43">
              <w:rPr>
                <w:rFonts w:ascii="Arial" w:hAnsi="Arial" w:cs="Arial"/>
                <w:i/>
                <w:iCs/>
                <w:sz w:val="20"/>
                <w:szCs w:val="20"/>
              </w:rPr>
              <w:t>hipertermia złośliwa</w:t>
            </w:r>
            <w:r w:rsidR="00D27C43" w:rsidRPr="00E82EB5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8D1E66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Wykładowca-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 dr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Sławomir Białek</w:t>
            </w:r>
          </w:p>
          <w:p w:rsidR="004C4C3A" w:rsidRPr="008D1E66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Biochemia nowotworów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F30484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F30484">
              <w:rPr>
                <w:rFonts w:ascii="Arial" w:hAnsi="Arial" w:cs="Arial"/>
                <w:i/>
                <w:sz w:val="20"/>
                <w:szCs w:val="20"/>
              </w:rPr>
              <w:t xml:space="preserve">kogeny; etapy onkogenezy; </w:t>
            </w:r>
            <w:r w:rsidR="004C4C3A">
              <w:rPr>
                <w:rFonts w:ascii="Arial" w:hAnsi="Arial" w:cs="Arial"/>
                <w:i/>
                <w:sz w:val="20"/>
                <w:szCs w:val="20"/>
              </w:rPr>
              <w:t xml:space="preserve">zmiany genetyczne związane z onkogenezą; uszkodzenia DNA w komórkach nowotworowych; geny supresorowe; białko BRCA1; </w:t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udział BRCA1 </w:t>
            </w:r>
            <w:r w:rsidR="0045602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>w naprawie DNA</w:t>
            </w:r>
            <w:r w:rsidR="004C4C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>białko p53 – „strażnik genomu”</w:t>
            </w:r>
            <w:r w:rsidR="004C4C3A">
              <w:rPr>
                <w:rFonts w:ascii="Arial" w:hAnsi="Arial" w:cs="Arial"/>
                <w:bCs/>
                <w:i/>
                <w:sz w:val="20"/>
                <w:szCs w:val="20"/>
              </w:rPr>
              <w:t>; m</w:t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echanizmy kontroli wewnątrzkomórkowej </w:t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zewnątrzkomórkowej w przebiegu onkogenezy wirusowej i progresji nowotworowej</w:t>
            </w:r>
            <w:r w:rsidR="004C4C3A">
              <w:rPr>
                <w:rFonts w:ascii="Arial" w:hAnsi="Arial" w:cs="Arial"/>
                <w:bCs/>
                <w:i/>
                <w:sz w:val="20"/>
                <w:szCs w:val="20"/>
              </w:rPr>
              <w:t>; n</w:t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owotwory </w:t>
            </w:r>
            <w:r w:rsidR="0045602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4C4C3A" w:rsidRPr="004C4C3A">
              <w:rPr>
                <w:rFonts w:ascii="Arial" w:hAnsi="Arial" w:cs="Arial"/>
                <w:bCs/>
                <w:i/>
                <w:sz w:val="20"/>
                <w:szCs w:val="20"/>
              </w:rPr>
              <w:t>a stan zapalny</w:t>
            </w:r>
            <w:r w:rsidR="004C4C3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653744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W1,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U1, U2,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653744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="00BE3AE8">
              <w:rPr>
                <w:rFonts w:ascii="Arial" w:hAnsi="Arial" w:cs="Arial"/>
                <w:b/>
                <w:color w:val="0070C0"/>
                <w:sz w:val="20"/>
              </w:rPr>
              <w:t>M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arkery nowotworowe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BE3AE8">
              <w:rPr>
                <w:rFonts w:ascii="Arial" w:hAnsi="Arial" w:cs="Arial"/>
                <w:i/>
                <w:sz w:val="20"/>
                <w:szCs w:val="20"/>
              </w:rPr>
              <w:t>natura markerów nowotworowych; kliniczne zna</w:t>
            </w:r>
            <w:r w:rsidR="00221668">
              <w:rPr>
                <w:rFonts w:ascii="Arial" w:hAnsi="Arial" w:cs="Arial"/>
                <w:i/>
                <w:sz w:val="20"/>
                <w:szCs w:val="20"/>
              </w:rPr>
              <w:t xml:space="preserve">czenie markerów nowotworowych; </w:t>
            </w:r>
            <w:r w:rsidR="0022166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9072D">
              <w:rPr>
                <w:rFonts w:ascii="Arial" w:hAnsi="Arial" w:cs="Arial"/>
                <w:i/>
                <w:sz w:val="20"/>
                <w:szCs w:val="20"/>
              </w:rPr>
              <w:t xml:space="preserve">czy markery nowotworowe wskazują lokalizację narządową zmian; </w:t>
            </w:r>
            <w:r w:rsidR="00BE3AE8">
              <w:rPr>
                <w:rFonts w:ascii="Arial" w:hAnsi="Arial" w:cs="Arial"/>
                <w:i/>
                <w:sz w:val="20"/>
                <w:szCs w:val="20"/>
              </w:rPr>
              <w:t xml:space="preserve">jak markery nowotworowe wpływają </w:t>
            </w:r>
            <w:r w:rsidR="0045602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E3AE8">
              <w:rPr>
                <w:rFonts w:ascii="Arial" w:hAnsi="Arial" w:cs="Arial"/>
                <w:i/>
                <w:sz w:val="20"/>
                <w:szCs w:val="20"/>
              </w:rPr>
              <w:t>na terapię</w:t>
            </w:r>
            <w:r w:rsidR="0089072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55FE4">
              <w:rPr>
                <w:rFonts w:ascii="Arial" w:hAnsi="Arial" w:cs="Arial"/>
                <w:i/>
                <w:sz w:val="20"/>
                <w:szCs w:val="20"/>
              </w:rPr>
              <w:t>Symbol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W1,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W2, W3, W4, U1, U2,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5E2AE7">
              <w:rPr>
                <w:rFonts w:ascii="Arial" w:hAnsi="Arial" w:cs="Arial"/>
                <w:i/>
                <w:sz w:val="20"/>
                <w:szCs w:val="20"/>
              </w:rPr>
              <w:t xml:space="preserve">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Grażyna Sygitowicz</w:t>
            </w:r>
          </w:p>
          <w:p w:rsidR="00010555" w:rsidRPr="00010555" w:rsidRDefault="00653744" w:rsidP="00E00E95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240FC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mikro-RNA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4C4C3A">
              <w:rPr>
                <w:rFonts w:ascii="Arial" w:hAnsi="Arial" w:cs="Arial"/>
                <w:i/>
                <w:sz w:val="20"/>
                <w:szCs w:val="20"/>
              </w:rPr>
              <w:t xml:space="preserve">rodzaje RNA;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biogeneza mikroRNA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jak miRNA kontroluje ekspresje genów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modele regulacji procesów biologicznych przez cząsteczki miRNA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rola cząsteczek </w:t>
            </w:r>
            <w:r w:rsidR="000105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miRNA w rozwoju i funkcji serca;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miRNA a stan zapalny naczyń</w:t>
            </w:r>
            <w:r w:rsidR="00010555">
              <w:rPr>
                <w:rFonts w:ascii="Arial" w:hAnsi="Arial" w:cs="Arial"/>
                <w:bCs/>
                <w:i/>
                <w:sz w:val="20"/>
                <w:szCs w:val="20"/>
              </w:rPr>
              <w:t>; u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dział miRNA w aterogenezie</w:t>
            </w:r>
            <w:r w:rsidR="000105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mikro RNA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a działanie leków</w:t>
            </w:r>
            <w:r w:rsidR="000105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cząsteczki miRNA a terapia nowotworów</w:t>
            </w:r>
            <w:r w:rsidR="0001055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653744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W1, W2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 W3, </w:t>
            </w:r>
            <w:r w:rsidR="00FB73E9">
              <w:rPr>
                <w:rFonts w:ascii="Arial" w:hAnsi="Arial" w:cs="Arial"/>
                <w:i/>
                <w:sz w:val="20"/>
                <w:szCs w:val="20"/>
              </w:rPr>
              <w:t xml:space="preserve"> U1,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FA7641" w:rsidRPr="00FA7641" w:rsidRDefault="00653744" w:rsidP="00E00E95">
            <w:pPr>
              <w:spacing w:line="36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CC30E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240F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Mechanizmy starzenia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linia życia;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podstawowe teorie starzenia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kategorie zmian molekularnych zachodzących podczas starzenia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najczęściej występujące choroby wieku podeszłego</w:t>
            </w:r>
            <w:r w:rsidR="0001055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010555" w:rsidRPr="00010555">
              <w:rPr>
                <w:rFonts w:ascii="Arial" w:hAnsi="Arial" w:cs="Arial"/>
                <w:bCs/>
                <w:i/>
                <w:sz w:val="20"/>
                <w:szCs w:val="20"/>
              </w:rPr>
              <w:t>mechanizmy starzenia układu sercowo-naczyniowego</w:t>
            </w:r>
            <w:r w:rsidR="00FA7641" w:rsidRPr="00FA7641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FA7641" w:rsidRPr="00FA7641">
              <w:rPr>
                <w:rFonts w:ascii="Arial" w:hAnsi="Arial" w:cs="Arial"/>
                <w:bCs/>
                <w:i/>
                <w:sz w:val="20"/>
                <w:szCs w:val="20"/>
              </w:rPr>
              <w:t>stres oksydacyjny a dysfunkcja śródbłonka towarzysząca starzeniu naczyniowemu</w:t>
            </w:r>
            <w:r w:rsidR="00FA7641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FA7641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="00FA7641" w:rsidRPr="00FA7641">
              <w:rPr>
                <w:rFonts w:ascii="Arial" w:hAnsi="Arial" w:cs="Arial"/>
                <w:bCs/>
                <w:i/>
                <w:sz w:val="20"/>
                <w:szCs w:val="20"/>
              </w:rPr>
              <w:t>ługość telomerów a stabilność genomu:</w:t>
            </w:r>
            <w:r w:rsidR="00FA764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A7641" w:rsidRPr="00FA7641">
              <w:rPr>
                <w:rFonts w:ascii="Arial" w:hAnsi="Arial" w:cs="Arial"/>
                <w:i/>
                <w:iCs/>
                <w:sz w:val="20"/>
                <w:szCs w:val="20"/>
              </w:rPr>
              <w:t>implikacje dla procesu starzenia</w:t>
            </w:r>
            <w:r w:rsidR="00FA7641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="00FA7641" w:rsidRPr="00FA7641">
              <w:rPr>
                <w:rFonts w:ascii="Arial" w:hAnsi="Arial" w:cs="Arial"/>
                <w:b/>
                <w:bCs/>
                <w:color w:val="0070C0"/>
                <w:kern w:val="24"/>
                <w:sz w:val="72"/>
                <w:szCs w:val="72"/>
              </w:rPr>
              <w:t xml:space="preserve"> </w:t>
            </w:r>
            <w:r w:rsid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„k</w:t>
            </w:r>
            <w:r w:rsidR="00FA7641" w:rsidRP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ardioprotekcja” w starzeniu</w:t>
            </w:r>
            <w:r w:rsid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; </w:t>
            </w:r>
            <w:r w:rsidR="003968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FA7641" w:rsidRP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nterwencj</w:t>
            </w:r>
            <w:r w:rsid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 prowadzące do </w:t>
            </w:r>
            <w:r w:rsidR="00FA7641" w:rsidRPr="004E079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wydłużenia</w:t>
            </w:r>
            <w:r w:rsidR="00FA7641" w:rsidRP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życia</w:t>
            </w:r>
            <w:r w:rsid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(ograniczenia kaloryczne, </w:t>
            </w:r>
            <w:r w:rsidR="00FA7641" w:rsidRP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mimetyki ograniczenia kalorycznego</w:t>
            </w:r>
            <w:r w:rsidR="00FA76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).</w:t>
            </w:r>
          </w:p>
          <w:p w:rsidR="00653744" w:rsidRDefault="00653744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W1, W2</w:t>
            </w:r>
            <w:r w:rsidR="0039680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 xml:space="preserve">W3, </w:t>
            </w:r>
            <w:r w:rsidR="00396804">
              <w:rPr>
                <w:rFonts w:ascii="Arial" w:hAnsi="Arial" w:cs="Arial"/>
                <w:i/>
                <w:sz w:val="20"/>
                <w:szCs w:val="20"/>
              </w:rPr>
              <w:t xml:space="preserve">U1, </w:t>
            </w:r>
            <w:r w:rsidR="009348CD">
              <w:rPr>
                <w:rFonts w:ascii="Arial" w:hAnsi="Arial" w:cs="Arial"/>
                <w:i/>
                <w:sz w:val="20"/>
                <w:szCs w:val="20"/>
              </w:rPr>
              <w:t>U2,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Wykładowca- prof. dr hab.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Dariusz Sitkiewicz</w:t>
            </w:r>
          </w:p>
          <w:p w:rsidR="004A1BA6" w:rsidRDefault="004A1BA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Pr="00BE3AE8">
              <w:rPr>
                <w:rFonts w:ascii="Arial" w:hAnsi="Arial" w:cs="Arial"/>
                <w:b/>
                <w:color w:val="0070C0"/>
                <w:sz w:val="20"/>
              </w:rPr>
              <w:t>Biochemia kliniczna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Pr="00BE3AE8">
              <w:rPr>
                <w:rFonts w:ascii="Arial" w:hAnsi="Arial" w:cs="Arial"/>
                <w:b/>
                <w:color w:val="0070C0"/>
                <w:sz w:val="20"/>
              </w:rPr>
              <w:t>wątroby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>atofizjologia niewydolności wątroby: miąższowa niewydolnoś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ć wątroby (ostra </w:t>
            </w:r>
            <w:r w:rsidR="00456020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przewlekła); 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>chole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statyczna niewydolność wątroby;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encefalopatia wątrobowa;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>olekowe uszkodzenie wątroby</w:t>
            </w:r>
            <w:r>
              <w:rPr>
                <w:rFonts w:ascii="Arial" w:hAnsi="Arial" w:cs="Arial"/>
                <w:i/>
                <w:sz w:val="20"/>
                <w:szCs w:val="20"/>
              </w:rPr>
              <w:t>; wirusowe zapalenie</w:t>
            </w:r>
            <w:r w:rsidRPr="00BE3AE8">
              <w:rPr>
                <w:rFonts w:ascii="Arial" w:hAnsi="Arial" w:cs="Arial"/>
                <w:i/>
                <w:sz w:val="20"/>
                <w:szCs w:val="20"/>
              </w:rPr>
              <w:t xml:space="preserve">  wątroby. </w:t>
            </w:r>
            <w:r w:rsidR="00F040B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W1, W2, W3, U1, U2, U3</w:t>
            </w:r>
            <w:r w:rsidR="00F040B8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221668">
              <w:rPr>
                <w:rFonts w:ascii="Arial" w:hAnsi="Arial" w:cs="Arial"/>
                <w:i/>
                <w:sz w:val="20"/>
                <w:szCs w:val="20"/>
              </w:rPr>
              <w:t>Agata Maciejak</w:t>
            </w:r>
          </w:p>
          <w:p w:rsidR="004A1BA6" w:rsidRPr="004A1BA6" w:rsidRDefault="004A1BA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 w:rsidR="008D1E66">
              <w:rPr>
                <w:rFonts w:ascii="Arial" w:hAnsi="Arial" w:cs="Arial"/>
                <w:i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Pr="00BE3AE8">
              <w:rPr>
                <w:rFonts w:ascii="Arial" w:hAnsi="Arial" w:cs="Arial"/>
                <w:b/>
                <w:color w:val="0070C0"/>
                <w:sz w:val="20"/>
              </w:rPr>
              <w:t>Biochemia kliniczna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nerek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A1BA6">
              <w:rPr>
                <w:rFonts w:ascii="Arial" w:hAnsi="Arial" w:cs="Arial"/>
                <w:i/>
                <w:sz w:val="20"/>
                <w:szCs w:val="20"/>
              </w:rPr>
              <w:t>Treści kształcenia  - regulacja przepływu krwi przez nerki i przesączania kłębuszkowego; ostra i przewlekła choroba nerek; ocena funkcji nerek; stadia przewlekłej choroby nerek; leczenie nerko-zastępcze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A1BA6" w:rsidRPr="00F040B8" w:rsidRDefault="004A1BA6" w:rsidP="00E00E9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W1, W2, W3, U1, U2, U3</w:t>
            </w:r>
            <w:r w:rsidR="00E00E95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E00E95">
              <w:rPr>
                <w:rFonts w:ascii="Arial" w:hAnsi="Arial" w:cs="Arial"/>
                <w:i/>
                <w:sz w:val="20"/>
                <w:szCs w:val="20"/>
              </w:rPr>
              <w:t>Agata Maciejak</w:t>
            </w:r>
          </w:p>
          <w:p w:rsidR="004E079A" w:rsidRPr="001B7C5E" w:rsidRDefault="008D1E66" w:rsidP="00E00E9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Seminarium 1</w:t>
            </w:r>
            <w:r w:rsidR="00E901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90153"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 w:rsidR="00E90153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90153" w:rsidRPr="000C34E2">
              <w:rPr>
                <w:sz w:val="20"/>
              </w:rPr>
              <w:t xml:space="preserve"> </w:t>
            </w:r>
            <w:r w:rsidR="00FB7E5E" w:rsidRPr="00FB7E5E">
              <w:rPr>
                <w:rFonts w:ascii="Arial" w:hAnsi="Arial" w:cs="Arial"/>
                <w:b/>
                <w:color w:val="0070C0"/>
                <w:sz w:val="20"/>
              </w:rPr>
              <w:t>Biochemia stresu oksydacyjnego i jego konsekwencje biologiczne</w:t>
            </w:r>
            <w:r w:rsidR="00E9015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90153" w:rsidRPr="00705E2A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705E2A" w:rsidRPr="00705E2A">
              <w:rPr>
                <w:rFonts w:ascii="Arial" w:hAnsi="Arial" w:cs="Arial"/>
                <w:i/>
                <w:sz w:val="20"/>
                <w:szCs w:val="20"/>
              </w:rPr>
              <w:t>definicja stresu oksydacyjnego; rodzaje wolnorodnikowych i nierodnikowych reaktywnych form tlenu (RFT) oraz reaktywnych form azotu (RFA); wewnątrz- i zewnątrzpochodne źródła RFA i RFT;</w:t>
            </w:r>
            <w:r w:rsidR="00705E2A" w:rsidRPr="00705E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05E2A" w:rsidRPr="00705E2A">
              <w:rPr>
                <w:rFonts w:ascii="Arial" w:hAnsi="Arial" w:cs="Arial"/>
                <w:i/>
                <w:sz w:val="20"/>
                <w:szCs w:val="20"/>
              </w:rPr>
              <w:t>udział stresu oksydacyjnego w przekazywaniu sygnałów w komórce</w:t>
            </w:r>
            <w:r w:rsidR="00705E2A" w:rsidRPr="00705E2A">
              <w:rPr>
                <w:rFonts w:ascii="Arial" w:hAnsi="Arial" w:cs="Arial"/>
                <w:bCs/>
                <w:i/>
                <w:sz w:val="20"/>
                <w:szCs w:val="20"/>
                <w:lang w:val="cs-CZ"/>
              </w:rPr>
              <w:t>;</w:t>
            </w:r>
            <w:r w:rsidR="00705E2A" w:rsidRPr="00705E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naturalne antyoksydanty enzymatyczne i nieenzymatyczne; niebezpieczeństwa związane ze stosowaniem nadmiaru egzogennych antyoksydantów</w:t>
            </w:r>
            <w:r w:rsidR="005B3C52">
              <w:rPr>
                <w:rFonts w:ascii="Arial" w:hAnsi="Arial" w:cs="Arial"/>
                <w:bCs/>
                <w:i/>
                <w:sz w:val="20"/>
              </w:rPr>
              <w:t>.</w:t>
            </w:r>
            <w:r w:rsidR="001B7C5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4E079A" w:rsidRPr="004E079A" w:rsidRDefault="00E90153" w:rsidP="004E079A">
            <w:pPr>
              <w:rPr>
                <w:rFonts w:ascii="Arial" w:hAnsi="Arial" w:cs="Arial"/>
                <w:i/>
                <w:sz w:val="20"/>
              </w:rPr>
            </w:pPr>
            <w:r w:rsidRPr="004E079A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 </w:t>
            </w:r>
            <w:r w:rsidR="00A551AF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</w:p>
          <w:p w:rsidR="008D1E66" w:rsidRDefault="00E90153" w:rsidP="008B69E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FB7E5E">
              <w:rPr>
                <w:rFonts w:ascii="Arial" w:hAnsi="Arial" w:cs="Arial"/>
                <w:i/>
                <w:sz w:val="20"/>
                <w:szCs w:val="20"/>
              </w:rPr>
              <w:t>Zofia Suchocka</w:t>
            </w:r>
          </w:p>
          <w:p w:rsidR="008B69ED" w:rsidRPr="00CC20F1" w:rsidRDefault="008D1E66" w:rsidP="008B69E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Seminarium 2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69ED"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8B69ED" w:rsidRPr="000C34E2">
              <w:rPr>
                <w:sz w:val="20"/>
              </w:rPr>
              <w:t xml:space="preserve"> </w:t>
            </w:r>
            <w:r w:rsidR="00221668">
              <w:rPr>
                <w:rFonts w:ascii="Arial" w:hAnsi="Arial" w:cs="Arial"/>
                <w:b/>
                <w:color w:val="0070C0"/>
                <w:sz w:val="20"/>
                <w:szCs w:val="20"/>
              </w:rPr>
              <w:t>Zatrucia – leki, metale ciężkie, używki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B69ED" w:rsidRPr="00705E2A">
              <w:rPr>
                <w:rFonts w:ascii="Arial" w:hAnsi="Arial" w:cs="Arial"/>
                <w:sz w:val="20"/>
                <w:szCs w:val="20"/>
              </w:rPr>
              <w:t xml:space="preserve">Treści kształcenia  - </w:t>
            </w:r>
            <w:r w:rsidR="00221668" w:rsidRPr="00705E2A">
              <w:rPr>
                <w:rFonts w:ascii="Arial" w:hAnsi="Arial" w:cs="Arial"/>
                <w:bCs/>
                <w:iCs/>
                <w:sz w:val="20"/>
                <w:szCs w:val="20"/>
              </w:rPr>
              <w:t>zatrucia: lekami, środkami psychoaktywnymi, alkoholami, metalami ciężkimi, toksynami biologicznymi; toksyczne uszkodzenie wątroby: objawy oraz leczenie zatruć.</w:t>
            </w:r>
            <w:r w:rsidR="008B69ED" w:rsidRPr="00CC20F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B69ED"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20F1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br/>
              <w:t>Wykładowca</w:t>
            </w:r>
            <w:r w:rsidR="008B69ED" w:rsidRPr="00CC20F1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05433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CC20F1" w:rsidRPr="00995BD2">
              <w:rPr>
                <w:rFonts w:ascii="Arial" w:hAnsi="Arial" w:cs="Arial"/>
                <w:i/>
                <w:sz w:val="20"/>
                <w:szCs w:val="20"/>
              </w:rPr>
              <w:t xml:space="preserve">r </w:t>
            </w:r>
            <w:r w:rsidR="005B3C52">
              <w:rPr>
                <w:rFonts w:ascii="Arial" w:hAnsi="Arial" w:cs="Arial"/>
                <w:i/>
                <w:sz w:val="20"/>
                <w:szCs w:val="20"/>
              </w:rPr>
              <w:t>Agata Maciejak</w:t>
            </w:r>
          </w:p>
          <w:p w:rsidR="008B69ED" w:rsidRPr="00A77679" w:rsidRDefault="008D1E66" w:rsidP="00705E2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Seminarium 3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69ED"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8B69ED" w:rsidRPr="000C34E2">
              <w:rPr>
                <w:sz w:val="20"/>
              </w:rPr>
              <w:t xml:space="preserve"> </w:t>
            </w:r>
            <w:r w:rsidR="00705E2A">
              <w:rPr>
                <w:rFonts w:ascii="Arial" w:hAnsi="Arial" w:cs="Arial"/>
                <w:b/>
                <w:color w:val="0070C0"/>
                <w:sz w:val="20"/>
              </w:rPr>
              <w:t>Zaburzenia gospodarki wodno-elektrolitowej – odwodnienia, biegunki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B69ED" w:rsidRPr="00705E2A">
              <w:rPr>
                <w:rFonts w:ascii="Arial" w:hAnsi="Arial" w:cs="Arial"/>
                <w:sz w:val="20"/>
                <w:szCs w:val="20"/>
              </w:rPr>
              <w:t xml:space="preserve">Treści kształcenia  - </w:t>
            </w:r>
            <w:r w:rsidR="00705E2A" w:rsidRPr="00705E2A">
              <w:rPr>
                <w:rFonts w:ascii="Arial" w:hAnsi="Arial" w:cs="Arial"/>
                <w:sz w:val="20"/>
                <w:szCs w:val="20"/>
              </w:rPr>
              <w:t>przyczyny oraz kliniczne postacie zaburzeń wodno-elektrolitowych: biegunki, wymioty, odwodnienia, przewodnienia; zaburzenia homeostazy sodowej, potasowej, magnezowej, wapniowej, fosforanowej oraz bilansu wodnego.</w:t>
            </w:r>
            <w:r w:rsidR="008B69ED" w:rsidRPr="00705E2A">
              <w:rPr>
                <w:rFonts w:ascii="Arial" w:hAnsi="Arial" w:cs="Arial"/>
                <w:sz w:val="20"/>
                <w:szCs w:val="20"/>
              </w:rPr>
              <w:br/>
            </w:r>
            <w:r w:rsidR="008B69ED"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551AF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  <w:r w:rsidR="008B69ED">
              <w:rPr>
                <w:rFonts w:ascii="Arial" w:hAnsi="Arial" w:cs="Arial"/>
                <w:i/>
                <w:sz w:val="20"/>
                <w:szCs w:val="20"/>
              </w:rPr>
              <w:br/>
              <w:t xml:space="preserve">Wykładowca- dr </w:t>
            </w:r>
            <w:r w:rsidR="001B7C5E">
              <w:rPr>
                <w:rFonts w:ascii="Arial" w:hAnsi="Arial" w:cs="Arial"/>
                <w:i/>
                <w:sz w:val="20"/>
                <w:szCs w:val="20"/>
              </w:rPr>
              <w:t>Agata Maciejak</w:t>
            </w:r>
          </w:p>
          <w:p w:rsidR="004A1BA6" w:rsidRDefault="00E00E95" w:rsidP="004A1BA6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Seminarium 4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1BA6"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4A1BA6" w:rsidRPr="000C34E2">
              <w:rPr>
                <w:sz w:val="20"/>
              </w:rPr>
              <w:t xml:space="preserve"> </w:t>
            </w:r>
            <w:r w:rsidR="004A1BA6">
              <w:rPr>
                <w:rFonts w:ascii="Arial" w:hAnsi="Arial" w:cs="Arial"/>
                <w:b/>
                <w:color w:val="0070C0"/>
                <w:sz w:val="20"/>
              </w:rPr>
              <w:t>Medycyna oparta na dowodach naukowych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4A1BA6" w:rsidRPr="005B3C52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historia medycyny opartej na dowodach naukowych (ang. Evidance Based Medicine EBM); podstawy decyzji klinicznych (tradycyjne vs oparte na EBM); tragedia talidomidu, badanie CAST, badanie HERS; podstawowe zasady EBM; </w:t>
            </w:r>
            <w:r w:rsidR="004A1BA6" w:rsidRPr="005B3C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uwarunkowania decyzji podejmowanych </w:t>
            </w:r>
            <w:r w:rsidR="004A1BA6" w:rsidRPr="005B3C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w opiece nad pacjentami według zasad EBM; selekcja doniesień medycznych przydatnych w praktyce klinicznej;</w:t>
            </w:r>
            <w:r w:rsidR="004A1BA6" w:rsidRPr="005B3C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A1BA6" w:rsidRPr="005B3C5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NNT-rola w farmakoterapii</w:t>
            </w:r>
            <w:r w:rsidR="004A1BA6" w:rsidRPr="005B3C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A1BA6" w:rsidRPr="005B3C52">
              <w:rPr>
                <w:bCs/>
                <w:i/>
                <w:iCs/>
                <w:sz w:val="20"/>
                <w:szCs w:val="20"/>
              </w:rPr>
              <w:br/>
            </w:r>
            <w:r w:rsidR="004A1BA6"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 xml:space="preserve"> W1, W2, </w:t>
            </w:r>
            <w:r w:rsidR="003A5BCC">
              <w:rPr>
                <w:rFonts w:ascii="Arial" w:hAnsi="Arial" w:cs="Arial"/>
                <w:i/>
                <w:sz w:val="20"/>
                <w:szCs w:val="20"/>
              </w:rPr>
              <w:t>W3, W5, U1, U2, U3</w:t>
            </w:r>
            <w:r w:rsidR="003A5BCC">
              <w:rPr>
                <w:rFonts w:ascii="Arial" w:hAnsi="Arial" w:cs="Arial"/>
                <w:i/>
                <w:sz w:val="20"/>
                <w:szCs w:val="20"/>
              </w:rPr>
              <w:br/>
              <w:t>Wykładowca- p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 xml:space="preserve">rof. dr hab. Dariusz Sitkiewicz </w:t>
            </w:r>
          </w:p>
          <w:p w:rsidR="00D5186A" w:rsidRPr="00A77679" w:rsidRDefault="00D5186A" w:rsidP="00A77679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Seminarium </w:t>
            </w:r>
            <w:r w:rsidR="00E00E95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Choroby polekowe</w:t>
            </w:r>
            <w:r w:rsidR="00024A18">
              <w:rPr>
                <w:rFonts w:ascii="Arial" w:hAnsi="Arial" w:cs="Arial"/>
                <w:b/>
                <w:color w:val="0070C0"/>
                <w:sz w:val="20"/>
              </w:rPr>
              <w:t xml:space="preserve"> (małopłytkowość polekowa)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024A18">
              <w:rPr>
                <w:rFonts w:ascii="Arial" w:hAnsi="Arial" w:cs="Arial"/>
                <w:i/>
                <w:sz w:val="20"/>
                <w:szCs w:val="20"/>
              </w:rPr>
              <w:t>rola płytek krwi w hemostazie, definicja małopłytkowości; leki powodujące małopłytkowość (wybrane przykłady); mechanizmy odpowiedzialne za efekty przeciwpłytkowe, małopłytkowość poheparynowa (rodzaje i mechanizmy</w:t>
            </w:r>
            <w:r w:rsidR="007A45B6">
              <w:rPr>
                <w:rFonts w:ascii="Arial" w:hAnsi="Arial" w:cs="Arial"/>
                <w:i/>
                <w:sz w:val="20"/>
                <w:szCs w:val="20"/>
              </w:rPr>
              <w:t>, konsekwencje</w:t>
            </w:r>
            <w:r w:rsidR="00024A18">
              <w:rPr>
                <w:rFonts w:ascii="Arial" w:hAnsi="Arial" w:cs="Arial"/>
                <w:i/>
                <w:sz w:val="20"/>
                <w:szCs w:val="20"/>
              </w:rPr>
              <w:t xml:space="preserve">)  </w:t>
            </w:r>
            <w:r w:rsidRPr="005E35B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551AF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  <w:r w:rsidR="003A5BCC">
              <w:rPr>
                <w:rFonts w:ascii="Arial" w:hAnsi="Arial" w:cs="Arial"/>
                <w:i/>
                <w:sz w:val="20"/>
                <w:szCs w:val="20"/>
              </w:rPr>
              <w:br/>
              <w:t>Wykładowca- 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rof. dr hab. Dariusz Sitkiewicz </w:t>
            </w:r>
          </w:p>
          <w:p w:rsidR="00D27C43" w:rsidRPr="00CC30E7" w:rsidRDefault="00D5186A" w:rsidP="00D27C43">
            <w:pPr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Seminarium </w:t>
            </w:r>
            <w:r w:rsidR="00FA7641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Choroby </w:t>
            </w:r>
            <w:r w:rsidR="00CC30E7">
              <w:rPr>
                <w:rFonts w:ascii="Arial" w:hAnsi="Arial" w:cs="Arial"/>
                <w:b/>
                <w:color w:val="0070C0"/>
                <w:sz w:val="20"/>
              </w:rPr>
              <w:t>układu czerwonokrwinkowego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C30E7">
              <w:rPr>
                <w:rFonts w:ascii="Arial" w:hAnsi="Arial" w:cs="Arial"/>
                <w:i/>
                <w:sz w:val="20"/>
                <w:szCs w:val="20"/>
              </w:rPr>
              <w:t>Treści kształcenia  -</w:t>
            </w:r>
            <w:r w:rsidR="00CC30E7" w:rsidRPr="00CC30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szereg czerwonokrwinkowy, czynniki niezbędne do prawidłowej erytropoezy, biochemia krwinki czerwonej, typy niedokrwistości, niedokrwistości polekowe</w:t>
            </w:r>
            <w:r w:rsidR="00D27C43" w:rsidRPr="00CC30E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5186A" w:rsidRPr="00F329BE" w:rsidRDefault="00D5186A" w:rsidP="00F040B8">
            <w:pPr>
              <w:spacing w:after="240" w:line="360" w:lineRule="auto"/>
              <w:rPr>
                <w:rFonts w:ascii="Arial" w:hAnsi="Arial" w:cs="Arial"/>
                <w:i/>
                <w:sz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551AF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Wykładowca- dr Sławomir Białek</w:t>
            </w:r>
          </w:p>
          <w:p w:rsidR="00BE3AE8" w:rsidRPr="004A1BA6" w:rsidRDefault="00D5186A" w:rsidP="00BE3AE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Seminarium </w:t>
            </w:r>
            <w:r w:rsidR="00FA7641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215E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C34E2">
              <w:rPr>
                <w:sz w:val="20"/>
              </w:rPr>
              <w:t xml:space="preserve"> </w:t>
            </w:r>
            <w:r w:rsidR="004A1BA6">
              <w:rPr>
                <w:rFonts w:ascii="Arial" w:hAnsi="Arial" w:cs="Arial"/>
                <w:b/>
                <w:color w:val="0070C0"/>
                <w:sz w:val="20"/>
              </w:rPr>
              <w:t>Choroby układu białokrwinkowego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A1BA6">
              <w:rPr>
                <w:rFonts w:ascii="Arial" w:hAnsi="Arial" w:cs="Arial"/>
                <w:i/>
                <w:sz w:val="20"/>
                <w:szCs w:val="20"/>
              </w:rPr>
              <w:t xml:space="preserve">Treści kształcenia  - </w:t>
            </w:r>
            <w:r w:rsidR="004A1BA6" w:rsidRPr="004A1BA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proces hematopoezy, granulopenia, różnicowanie chorób układu hemocytopoetycznego (szpikowego) oraz układu limfocytopoetycznego (limfatycznego) - </w:t>
            </w:r>
            <w:r w:rsidR="0045602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4A1BA6" w:rsidRPr="004A1BA6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stany ostre i przewlekłe (obraz kliniczny, kierunki terapii w poszczególnych stadiach choroby).</w:t>
            </w:r>
          </w:p>
          <w:p w:rsidR="00F040B8" w:rsidRPr="00F040B8" w:rsidRDefault="00D5186A" w:rsidP="005B3C52">
            <w:pPr>
              <w:spacing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15E">
              <w:rPr>
                <w:rFonts w:ascii="Arial" w:hAnsi="Arial" w:cs="Arial"/>
                <w:i/>
                <w:sz w:val="20"/>
                <w:szCs w:val="20"/>
              </w:rPr>
              <w:t xml:space="preserve">Symbol/e przedmiotowego efektu kształcenia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551AF">
              <w:rPr>
                <w:rFonts w:ascii="Arial" w:hAnsi="Arial" w:cs="Arial"/>
                <w:i/>
                <w:sz w:val="20"/>
                <w:szCs w:val="20"/>
              </w:rPr>
              <w:t>W1, W2, W3, U1, U2, U3</w:t>
            </w:r>
            <w:r w:rsidR="00F040B8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Wykładowca- dr </w:t>
            </w:r>
            <w:r w:rsidR="00566DF2">
              <w:rPr>
                <w:rFonts w:ascii="Arial" w:hAnsi="Arial" w:cs="Arial"/>
                <w:i/>
                <w:sz w:val="20"/>
                <w:szCs w:val="20"/>
              </w:rPr>
              <w:t>hab.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1BA6">
              <w:rPr>
                <w:rFonts w:ascii="Arial" w:hAnsi="Arial" w:cs="Arial"/>
                <w:i/>
                <w:sz w:val="20"/>
                <w:szCs w:val="20"/>
              </w:rPr>
              <w:t>Grażyna Sygitowicz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vAlign w:val="center"/>
          </w:tcPr>
          <w:p w:rsidR="00E773D4" w:rsidRPr="00807D55" w:rsidRDefault="0048353E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</w:t>
            </w:r>
            <w:r w:rsidR="000B273F" w:rsidRPr="00807D55">
              <w:rPr>
                <w:rFonts w:ascii="Arial" w:hAnsi="Arial" w:cs="Arial"/>
                <w:b/>
                <w:bCs/>
                <w:sz w:val="24"/>
              </w:rPr>
              <w:t>acji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 xml:space="preserve"> efektów kształcenia</w:t>
            </w:r>
          </w:p>
        </w:tc>
      </w:tr>
      <w:tr w:rsidR="00807D55" w:rsidRPr="00807D55" w:rsidTr="00A40801">
        <w:trPr>
          <w:trHeight w:val="465"/>
        </w:trPr>
        <w:tc>
          <w:tcPr>
            <w:tcW w:w="1610" w:type="dxa"/>
            <w:vAlign w:val="center"/>
          </w:tcPr>
          <w:p w:rsidR="00807D55" w:rsidRPr="00807D55" w:rsidRDefault="00740959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 </w:t>
            </w:r>
            <w:r w:rsidR="00277E03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rzedmiotowego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807D55" w:rsidRPr="00807D55" w:rsidRDefault="00740959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Symbole </w:t>
            </w:r>
            <w:r w:rsidR="00277E03">
              <w:rPr>
                <w:rFonts w:ascii="Arial" w:hAnsi="Arial" w:cs="Arial"/>
                <w:sz w:val="18"/>
                <w:szCs w:val="20"/>
              </w:rPr>
              <w:t>f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07D55" w:rsidRPr="00807D55" w:rsidTr="00A4080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E7DD7" w:rsidRDefault="004E7DD7" w:rsidP="001007E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A.W6, A.W8, A.W12, A.W15, E.W24</w:t>
            </w:r>
          </w:p>
          <w:p w:rsidR="00796CED" w:rsidRPr="00796CED" w:rsidRDefault="004E7DD7" w:rsidP="001007E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(</w:t>
            </w:r>
            <w:r w:rsidR="00796CED" w:rsidRPr="00796CED">
              <w:rPr>
                <w:b/>
                <w:bCs/>
                <w:sz w:val="20"/>
                <w:szCs w:val="18"/>
              </w:rPr>
              <w:t>W1, W2, W3, W4, W5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07D55" w:rsidRPr="00796CED" w:rsidRDefault="00796CED" w:rsidP="001007E1">
            <w:pPr>
              <w:jc w:val="center"/>
              <w:rPr>
                <w:b/>
                <w:bCs/>
                <w:sz w:val="20"/>
                <w:szCs w:val="18"/>
              </w:rPr>
            </w:pPr>
            <w:r w:rsidRPr="00796CED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07D55" w:rsidRPr="00796CED" w:rsidRDefault="004903B7" w:rsidP="004903B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Kolokwium testowe międzysemestralne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oraz zaliczenie k</w:t>
            </w:r>
            <w:r w:rsidR="00F22124">
              <w:rPr>
                <w:rFonts w:ascii="Arial" w:hAnsi="Arial" w:cs="Arial"/>
                <w:bCs/>
                <w:i/>
                <w:sz w:val="20"/>
                <w:szCs w:val="20"/>
              </w:rPr>
              <w:t>ońcowe</w:t>
            </w:r>
            <w:r w:rsidR="004E079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F2212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</w:t>
            </w:r>
            <w:r w:rsidR="00796CED">
              <w:rPr>
                <w:rFonts w:ascii="Arial" w:hAnsi="Arial" w:cs="Arial"/>
                <w:bCs/>
                <w:i/>
                <w:sz w:val="20"/>
                <w:szCs w:val="20"/>
              </w:rPr>
              <w:t>estowe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07D55" w:rsidRPr="00796CED" w:rsidRDefault="00F22124" w:rsidP="00D52DB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&gt; 60</w:t>
            </w:r>
            <w:r w:rsidR="00796CED" w:rsidRPr="00796CED">
              <w:rPr>
                <w:rFonts w:ascii="Arial" w:hAnsi="Arial" w:cs="Arial"/>
                <w:bCs/>
                <w:sz w:val="20"/>
                <w:szCs w:val="18"/>
              </w:rPr>
              <w:t>% pozytywnych odpowiedzi</w:t>
            </w:r>
          </w:p>
        </w:tc>
      </w:tr>
      <w:tr w:rsidR="001007E1" w:rsidRPr="00807D55" w:rsidTr="00A551AF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007E1" w:rsidRPr="00796CED" w:rsidRDefault="004E7DD7" w:rsidP="004E7DD7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A.U6, A.U8, A.U12 </w:t>
            </w:r>
            <w:r>
              <w:rPr>
                <w:b/>
                <w:bCs/>
                <w:sz w:val="20"/>
                <w:szCs w:val="18"/>
              </w:rPr>
              <w:br/>
              <w:t>(</w:t>
            </w:r>
            <w:r w:rsidR="00A551AF">
              <w:rPr>
                <w:b/>
                <w:bCs/>
                <w:sz w:val="20"/>
                <w:szCs w:val="18"/>
              </w:rPr>
              <w:t>U1, U2, U3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007E1" w:rsidRPr="00796CED" w:rsidRDefault="001007E1" w:rsidP="00796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007E1" w:rsidRDefault="007372A3" w:rsidP="007372A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Dyskusja w trakcie trwania seminarium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1007E1" w:rsidRDefault="001007E1" w:rsidP="007372A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Aktywn</w:t>
            </w:r>
            <w:r w:rsidR="007372A3">
              <w:rPr>
                <w:rFonts w:ascii="Arial" w:hAnsi="Arial" w:cs="Arial"/>
                <w:bCs/>
                <w:sz w:val="20"/>
                <w:szCs w:val="18"/>
              </w:rPr>
              <w:t xml:space="preserve">e uczestnictwo </w:t>
            </w:r>
            <w:r w:rsidR="007372A3">
              <w:rPr>
                <w:rFonts w:ascii="Arial" w:hAnsi="Arial" w:cs="Arial"/>
                <w:bCs/>
                <w:sz w:val="20"/>
                <w:szCs w:val="18"/>
              </w:rPr>
              <w:br/>
              <w:t>w zajęciach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773D4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773D4" w:rsidRPr="00807D55" w:rsidRDefault="00E773D4" w:rsidP="004903B7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="0090401D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="004903B7">
              <w:rPr>
                <w:rFonts w:ascii="Arial" w:hAnsi="Arial" w:cs="Arial"/>
                <w:i/>
                <w:sz w:val="20"/>
                <w:szCs w:val="18"/>
              </w:rPr>
              <w:t>Kolokwium testowe w połowie semestru oraz zaliczenie końcowe testowe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773D4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F22124" w:rsidP="005A3184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&lt;</w:t>
            </w:r>
            <w:r w:rsidR="005A318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60 % </w:t>
            </w:r>
            <w:r w:rsidR="005A318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odpowiedzi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2E60B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="00E773D4"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5A3184" w:rsidP="00F221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60 – 70 %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 odpowiedzi</w:t>
            </w:r>
          </w:p>
        </w:tc>
      </w:tr>
      <w:tr w:rsidR="00E773D4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5A3184" w:rsidP="00F221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71 – 78 %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 odpowiedzi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5A3184" w:rsidP="00F221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79 – 85 %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 odpowiedzi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5A3184" w:rsidP="005A31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86 – 95 %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 odpowiedzi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773D4" w:rsidRPr="00F22124" w:rsidRDefault="005A3184" w:rsidP="00F221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96 – 100 %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prawidłowych odpowiedzi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773D4" w:rsidRPr="00622C6B" w:rsidTr="00A40801">
        <w:trPr>
          <w:trHeight w:val="1544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FF63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48353E" w:rsidRDefault="00365675" w:rsidP="00FF63AF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6058B">
              <w:rPr>
                <w:rFonts w:ascii="Arial" w:hAnsi="Arial" w:cs="Arial"/>
                <w:i/>
                <w:sz w:val="20"/>
                <w:szCs w:val="20"/>
              </w:rPr>
              <w:t>Diagnostyka laboratoryjna z elementami biochemii klinicznej</w:t>
            </w:r>
            <w:r w:rsidR="00C6058B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="007372A3">
              <w:rPr>
                <w:rFonts w:ascii="Arial" w:hAnsi="Arial" w:cs="Arial"/>
                <w:sz w:val="20"/>
                <w:szCs w:val="20"/>
              </w:rPr>
              <w:t xml:space="preserve">(red. </w:t>
            </w:r>
            <w:r w:rsidR="00C6058B">
              <w:rPr>
                <w:rFonts w:ascii="Arial" w:hAnsi="Arial" w:cs="Arial"/>
                <w:sz w:val="20"/>
                <w:szCs w:val="20"/>
              </w:rPr>
              <w:t>A.Dembińska-Kieć, J.</w:t>
            </w:r>
            <w:r w:rsidR="007372A3">
              <w:rPr>
                <w:rFonts w:ascii="Arial" w:hAnsi="Arial" w:cs="Arial"/>
                <w:sz w:val="20"/>
                <w:szCs w:val="20"/>
              </w:rPr>
              <w:t xml:space="preserve">Naskalski). </w:t>
            </w:r>
            <w:r>
              <w:rPr>
                <w:rFonts w:ascii="Arial" w:hAnsi="Arial" w:cs="Arial"/>
                <w:sz w:val="20"/>
                <w:szCs w:val="20"/>
              </w:rPr>
              <w:t>Elsevier Urban &amp; Partner, Wrocław, 2010.</w:t>
            </w:r>
          </w:p>
          <w:p w:rsidR="007372A3" w:rsidRPr="00807D55" w:rsidRDefault="007372A3" w:rsidP="00FF63AF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99181B">
              <w:rPr>
                <w:rFonts w:ascii="Arial" w:hAnsi="Arial" w:cs="Arial"/>
                <w:i/>
                <w:sz w:val="20"/>
                <w:szCs w:val="20"/>
              </w:rPr>
              <w:t>Patobiochemia – pytania, odpowiedzi, komentarze</w:t>
            </w:r>
            <w:r>
              <w:rPr>
                <w:rFonts w:ascii="Arial" w:hAnsi="Arial" w:cs="Arial"/>
                <w:sz w:val="20"/>
                <w:szCs w:val="20"/>
              </w:rPr>
              <w:t>”, (red. D.Sitkiewicz). MedPharm</w:t>
            </w:r>
            <w:r w:rsidR="00E00E9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Polska 2019.</w:t>
            </w:r>
          </w:p>
          <w:p w:rsidR="00E773D4" w:rsidRPr="00807D55" w:rsidRDefault="00E773D4" w:rsidP="00FF63AF">
            <w:pPr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E773D4" w:rsidRPr="00D4549B" w:rsidRDefault="00D4549B" w:rsidP="00FF63AF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6058B">
              <w:rPr>
                <w:rFonts w:ascii="Arial" w:hAnsi="Arial" w:cs="Arial"/>
                <w:i/>
                <w:sz w:val="20"/>
                <w:szCs w:val="20"/>
              </w:rPr>
              <w:t>Zakrzepica</w:t>
            </w:r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="007372A3">
              <w:rPr>
                <w:rFonts w:ascii="Arial" w:hAnsi="Arial" w:cs="Arial"/>
                <w:sz w:val="20"/>
                <w:szCs w:val="20"/>
              </w:rPr>
              <w:t>(red. D.</w:t>
            </w:r>
            <w:r>
              <w:rPr>
                <w:rFonts w:ascii="Arial" w:hAnsi="Arial" w:cs="Arial"/>
                <w:sz w:val="20"/>
                <w:szCs w:val="20"/>
              </w:rPr>
              <w:t>Sitkiewicz</w:t>
            </w:r>
            <w:r w:rsidR="007372A3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A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io-ksel, Grudziądz, 2013</w:t>
            </w:r>
            <w:r w:rsidR="00C605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549B" w:rsidRPr="00D4549B" w:rsidRDefault="00A2594D" w:rsidP="00FF63AF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6058B">
              <w:rPr>
                <w:rFonts w:ascii="Arial" w:hAnsi="Arial" w:cs="Arial"/>
                <w:i/>
                <w:sz w:val="20"/>
                <w:szCs w:val="20"/>
              </w:rPr>
              <w:t>Hipercholesterolemie i dyslipidemie</w:t>
            </w:r>
            <w:r w:rsidR="00C6058B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="007372A3">
              <w:rPr>
                <w:rFonts w:ascii="Arial" w:hAnsi="Arial" w:cs="Arial"/>
                <w:sz w:val="20"/>
                <w:szCs w:val="20"/>
              </w:rPr>
              <w:t xml:space="preserve">(red. </w:t>
            </w:r>
            <w:r w:rsidR="00C6058B">
              <w:rPr>
                <w:rFonts w:ascii="Arial" w:hAnsi="Arial" w:cs="Arial"/>
                <w:sz w:val="20"/>
                <w:szCs w:val="20"/>
              </w:rPr>
              <w:t>K.J.Filipiak i D.</w:t>
            </w:r>
            <w:r w:rsidR="00D4549B">
              <w:rPr>
                <w:rFonts w:ascii="Arial" w:hAnsi="Arial" w:cs="Arial"/>
                <w:sz w:val="20"/>
                <w:szCs w:val="20"/>
              </w:rPr>
              <w:t>Sitkiewicz</w:t>
            </w:r>
            <w:r w:rsidR="007372A3">
              <w:rPr>
                <w:rFonts w:ascii="Arial" w:hAnsi="Arial" w:cs="Arial"/>
                <w:sz w:val="20"/>
                <w:szCs w:val="20"/>
              </w:rPr>
              <w:t>)</w:t>
            </w:r>
            <w:r w:rsidR="00D4549B">
              <w:rPr>
                <w:rFonts w:ascii="Arial" w:hAnsi="Arial" w:cs="Arial"/>
                <w:sz w:val="20"/>
                <w:szCs w:val="20"/>
              </w:rPr>
              <w:t>. Medyk, Warszawa 2015</w:t>
            </w:r>
            <w:r w:rsidR="00C605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549B" w:rsidRDefault="00C6058B" w:rsidP="00FF63AF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D4549B" w:rsidRPr="00C6058B">
              <w:rPr>
                <w:rFonts w:ascii="Arial" w:hAnsi="Arial" w:cs="Arial"/>
                <w:i/>
                <w:sz w:val="20"/>
                <w:szCs w:val="20"/>
              </w:rPr>
              <w:t>Otyłość i zespól metaboliczny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D4549B" w:rsidRPr="00D4549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G.Sygitowicz i D.</w:t>
            </w:r>
            <w:r w:rsidR="00D4549B">
              <w:rPr>
                <w:rFonts w:ascii="Arial" w:hAnsi="Arial" w:cs="Arial"/>
                <w:sz w:val="20"/>
                <w:szCs w:val="20"/>
              </w:rPr>
              <w:t>Sitkiewicz, Fundacja Wiener lab. 2012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549B" w:rsidRDefault="00CC20F1" w:rsidP="00FF63AF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D4549B" w:rsidRPr="00C6058B">
              <w:rPr>
                <w:rFonts w:ascii="Arial" w:hAnsi="Arial" w:cs="Arial"/>
                <w:i/>
                <w:sz w:val="20"/>
                <w:szCs w:val="20"/>
              </w:rPr>
              <w:t>Biochemia kliniczna i diagnostyka laboratoryjna chorób układu krążenia</w:t>
            </w:r>
            <w:r w:rsidR="00C6058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372A3">
              <w:rPr>
                <w:rFonts w:ascii="Arial" w:hAnsi="Arial" w:cs="Arial"/>
                <w:sz w:val="20"/>
                <w:szCs w:val="20"/>
              </w:rPr>
              <w:t xml:space="preserve">(red. </w:t>
            </w:r>
            <w:r w:rsidR="00C6058B">
              <w:rPr>
                <w:rFonts w:ascii="Arial" w:hAnsi="Arial" w:cs="Arial"/>
                <w:sz w:val="20"/>
                <w:szCs w:val="20"/>
              </w:rPr>
              <w:t>D.</w:t>
            </w:r>
            <w:r w:rsidR="00D4549B">
              <w:rPr>
                <w:rFonts w:ascii="Arial" w:hAnsi="Arial" w:cs="Arial"/>
                <w:sz w:val="20"/>
                <w:szCs w:val="20"/>
              </w:rPr>
              <w:t>Sitkiewicz</w:t>
            </w:r>
            <w:r w:rsidR="007372A3">
              <w:rPr>
                <w:rFonts w:ascii="Arial" w:hAnsi="Arial" w:cs="Arial"/>
                <w:sz w:val="20"/>
                <w:szCs w:val="20"/>
              </w:rPr>
              <w:t>).</w:t>
            </w:r>
            <w:r w:rsidR="00D4549B">
              <w:rPr>
                <w:rFonts w:ascii="Arial" w:hAnsi="Arial" w:cs="Arial"/>
                <w:sz w:val="20"/>
                <w:szCs w:val="20"/>
              </w:rPr>
              <w:t xml:space="preserve"> OINpharma, Warszawa, 2007.</w:t>
            </w:r>
          </w:p>
          <w:p w:rsidR="00D4549B" w:rsidRPr="004E7DD7" w:rsidRDefault="00D4549B" w:rsidP="005767C4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D7">
              <w:rPr>
                <w:rFonts w:ascii="Arial" w:hAnsi="Arial" w:cs="Arial"/>
                <w:sz w:val="20"/>
                <w:szCs w:val="20"/>
                <w:lang w:val="en-GB"/>
              </w:rPr>
              <w:t>„</w:t>
            </w:r>
            <w:r w:rsidRPr="004E7DD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Basic </w:t>
            </w:r>
            <w:r w:rsidR="005767C4" w:rsidRPr="004E7DD7">
              <w:rPr>
                <w:rFonts w:ascii="Arial" w:hAnsi="Arial" w:cs="Arial"/>
                <w:i/>
                <w:sz w:val="20"/>
                <w:szCs w:val="20"/>
                <w:lang w:val="en-GB"/>
              </w:rPr>
              <w:t>M</w:t>
            </w:r>
            <w:r w:rsidRPr="004E7DD7">
              <w:rPr>
                <w:rFonts w:ascii="Arial" w:hAnsi="Arial" w:cs="Arial"/>
                <w:i/>
                <w:sz w:val="20"/>
                <w:szCs w:val="20"/>
                <w:lang w:val="en-GB"/>
              </w:rPr>
              <w:t>edical Biochemistry. A clinical approach</w:t>
            </w:r>
            <w:r w:rsidRPr="004E7DD7">
              <w:rPr>
                <w:rFonts w:ascii="Arial" w:hAnsi="Arial" w:cs="Arial"/>
                <w:sz w:val="20"/>
                <w:szCs w:val="20"/>
                <w:lang w:val="en-GB"/>
              </w:rPr>
              <w:t xml:space="preserve">” </w:t>
            </w:r>
            <w:r w:rsidR="00C6058B" w:rsidRPr="004E7DD7">
              <w:rPr>
                <w:rFonts w:ascii="Arial" w:hAnsi="Arial" w:cs="Arial"/>
                <w:sz w:val="20"/>
                <w:szCs w:val="20"/>
                <w:lang w:val="en-GB"/>
              </w:rPr>
              <w:t>M.</w:t>
            </w:r>
            <w:r w:rsidR="005B3CD4" w:rsidRPr="004E7DD7">
              <w:rPr>
                <w:rFonts w:ascii="Arial" w:hAnsi="Arial" w:cs="Arial"/>
                <w:sz w:val="20"/>
                <w:szCs w:val="20"/>
                <w:lang w:val="en-GB"/>
              </w:rPr>
              <w:t>Lieberman, A</w:t>
            </w:r>
            <w:r w:rsidR="00C6058B" w:rsidRPr="004E7DD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5B3CD4" w:rsidRPr="004E7DD7">
              <w:rPr>
                <w:rFonts w:ascii="Arial" w:hAnsi="Arial" w:cs="Arial"/>
                <w:sz w:val="20"/>
                <w:szCs w:val="20"/>
                <w:lang w:val="en-GB"/>
              </w:rPr>
              <w:t xml:space="preserve">D.Marks, Wolters Kluwer, 2010. </w:t>
            </w:r>
          </w:p>
        </w:tc>
      </w:tr>
      <w:tr w:rsidR="00E773D4" w:rsidRPr="00807D55" w:rsidTr="00A40801">
        <w:trPr>
          <w:trHeight w:val="967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CCF"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E773D4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807D55" w:rsidRDefault="00E773D4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807D55" w:rsidRDefault="00FF63AF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Liczba punktów </w:t>
            </w:r>
            <w:r w:rsidR="00E773D4" w:rsidRPr="00807D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</w:tr>
      <w:tr w:rsidR="00E773D4" w:rsidRPr="00807D55" w:rsidTr="00A40801">
        <w:trPr>
          <w:trHeight w:val="70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617D5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C617D5" w:rsidRPr="00807D55" w:rsidRDefault="00C617D5" w:rsidP="00C617D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184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1.0</w:t>
            </w:r>
          </w:p>
        </w:tc>
      </w:tr>
      <w:tr w:rsidR="00C617D5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C617D5" w:rsidRPr="00807D55" w:rsidRDefault="00C617D5" w:rsidP="00C617D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3184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617D5" w:rsidRPr="005A3184" w:rsidRDefault="00D56862" w:rsidP="00C617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807D55" w:rsidRPr="00807D55" w:rsidTr="00A40801">
        <w:trPr>
          <w:trHeight w:val="465"/>
        </w:trPr>
        <w:tc>
          <w:tcPr>
            <w:tcW w:w="4831" w:type="dxa"/>
            <w:gridSpan w:val="6"/>
            <w:vAlign w:val="center"/>
          </w:tcPr>
          <w:p w:rsidR="00807D55" w:rsidRPr="00807D55" w:rsidRDefault="00807D55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07D55" w:rsidRPr="006B5B3D" w:rsidRDefault="00807D55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07D55" w:rsidRPr="00807D55" w:rsidRDefault="00807D55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B5B3D" w:rsidRPr="00807D55" w:rsidTr="00D473BE">
        <w:trPr>
          <w:trHeight w:val="465"/>
        </w:trPr>
        <w:tc>
          <w:tcPr>
            <w:tcW w:w="9741" w:type="dxa"/>
            <w:gridSpan w:val="11"/>
            <w:vAlign w:val="center"/>
          </w:tcPr>
          <w:p w:rsidR="006B5B3D" w:rsidRPr="00807D55" w:rsidRDefault="006B5B3D" w:rsidP="006B5B3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2E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.</w:t>
            </w:r>
          </w:p>
        </w:tc>
      </w:tr>
      <w:tr w:rsidR="00C617D5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C617D5" w:rsidRPr="00807D55" w:rsidRDefault="00C617D5" w:rsidP="00C617D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5A3184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C617D5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C617D5" w:rsidRPr="00807D55" w:rsidRDefault="00C617D5" w:rsidP="00C617D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617D5" w:rsidRPr="005A3184" w:rsidRDefault="00C617D5" w:rsidP="00C617D5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5A3184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617D5" w:rsidRPr="005A3184" w:rsidRDefault="00D56862" w:rsidP="00C617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1.0</w:t>
            </w: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34707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Inne </w:t>
            </w:r>
            <w:r w:rsidR="00347074">
              <w:rPr>
                <w:rFonts w:ascii="Arial" w:hAnsi="Arial" w:cs="Arial"/>
                <w:sz w:val="18"/>
                <w:szCs w:val="20"/>
              </w:rPr>
              <w:t>(konsultacje indywidualne)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5A3184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773D4" w:rsidRPr="005A3184" w:rsidRDefault="00E773D4" w:rsidP="005A318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:rsidTr="00A40801">
        <w:trPr>
          <w:trHeight w:val="70"/>
        </w:trPr>
        <w:tc>
          <w:tcPr>
            <w:tcW w:w="4831" w:type="dxa"/>
            <w:gridSpan w:val="6"/>
            <w:vAlign w:val="center"/>
          </w:tcPr>
          <w:p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7A45B6" w:rsidRDefault="006B5B3D" w:rsidP="005A318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94" w:type="dxa"/>
            <w:gridSpan w:val="3"/>
            <w:vAlign w:val="center"/>
          </w:tcPr>
          <w:p w:rsidR="00E773D4" w:rsidRPr="007A45B6" w:rsidRDefault="007372A3" w:rsidP="00622C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bookmarkStart w:id="0" w:name="_GoBack"/>
            <w:bookmarkEnd w:id="0"/>
            <w:r w:rsidR="00C617D5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0A22A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773D4" w:rsidRPr="00807D55" w:rsidTr="00A4080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574AB" w:rsidRPr="00F574AB" w:rsidRDefault="007372A3" w:rsidP="00F574AB">
            <w:p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roku akademickim 2019</w:t>
            </w:r>
            <w:r w:rsidR="00F574AB" w:rsidRPr="00F574AB">
              <w:rPr>
                <w:rFonts w:ascii="Arial" w:hAnsi="Arial" w:cs="Arial"/>
                <w:i/>
                <w:sz w:val="20"/>
                <w:szCs w:val="20"/>
              </w:rPr>
              <w:t>/20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F574AB" w:rsidRPr="00F574AB">
              <w:rPr>
                <w:rFonts w:ascii="Arial" w:hAnsi="Arial" w:cs="Arial"/>
                <w:i/>
                <w:sz w:val="20"/>
                <w:szCs w:val="20"/>
              </w:rPr>
              <w:t xml:space="preserve"> - wykłady oraz seminaria będą odbywały się w salach wykładowych gmachu Wydziału Farmaceutycznego, przy ul. Banacha 1 oraz w Centrum Dydaktycznym WUM, </w:t>
            </w:r>
            <w:r w:rsidR="00883D5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574AB" w:rsidRPr="00F574AB">
              <w:rPr>
                <w:rFonts w:ascii="Arial" w:hAnsi="Arial" w:cs="Arial"/>
                <w:i/>
                <w:sz w:val="20"/>
                <w:szCs w:val="20"/>
              </w:rPr>
              <w:t>przy ul. Księcia Trojdena 2a.</w:t>
            </w:r>
          </w:p>
          <w:p w:rsidR="0064055A" w:rsidRPr="00A703AE" w:rsidRDefault="00A703AE" w:rsidP="007372A3">
            <w:pPr>
              <w:spacing w:after="240"/>
              <w:jc w:val="both"/>
              <w:rPr>
                <w:rFonts w:ascii="Arial" w:hAnsi="Arial" w:cs="Arial"/>
                <w:i/>
              </w:rPr>
            </w:pPr>
            <w:r w:rsidRPr="00F574AB">
              <w:rPr>
                <w:rFonts w:ascii="Arial" w:hAnsi="Arial" w:cs="Arial"/>
                <w:i/>
                <w:sz w:val="20"/>
                <w:szCs w:val="20"/>
              </w:rPr>
              <w:t>Osoba odpowiedzialna za przeprowadzenie z</w:t>
            </w:r>
            <w:r w:rsidR="00231F0D">
              <w:rPr>
                <w:rFonts w:ascii="Arial" w:hAnsi="Arial" w:cs="Arial"/>
                <w:i/>
                <w:sz w:val="20"/>
                <w:szCs w:val="20"/>
              </w:rPr>
              <w:t xml:space="preserve">ajęć: </w:t>
            </w:r>
            <w:r w:rsidR="007372A3">
              <w:rPr>
                <w:rFonts w:ascii="Arial" w:hAnsi="Arial" w:cs="Arial"/>
                <w:i/>
                <w:sz w:val="20"/>
                <w:szCs w:val="20"/>
              </w:rPr>
              <w:t>dr hab. Grażyna Sygitowicz</w:t>
            </w:r>
          </w:p>
        </w:tc>
      </w:tr>
    </w:tbl>
    <w:p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E773D4" w:rsidRDefault="003A5BCC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Kierownika Zakładu Chemii Klinicznej i Diagnostyki Laboratoryjnej WUM:</w:t>
      </w:r>
    </w:p>
    <w:p w:rsidR="002E60B6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48353E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 w:rsidR="00277E03">
        <w:rPr>
          <w:rFonts w:ascii="Arial" w:hAnsi="Arial" w:cs="Arial"/>
          <w:sz w:val="20"/>
        </w:rPr>
        <w:t>o</w:t>
      </w:r>
      <w:r w:rsidR="00277E03" w:rsidRPr="00807D55">
        <w:rPr>
          <w:rFonts w:ascii="Arial" w:hAnsi="Arial" w:cs="Arial"/>
          <w:sz w:val="20"/>
        </w:rPr>
        <w:t xml:space="preserve">soby </w:t>
      </w:r>
      <w:r w:rsidRPr="00807D55">
        <w:rPr>
          <w:rFonts w:ascii="Arial" w:hAnsi="Arial" w:cs="Arial"/>
          <w:sz w:val="20"/>
        </w:rPr>
        <w:t>odpowiedzialnej za sylabus</w:t>
      </w:r>
      <w:r w:rsidR="003A5BCC">
        <w:rPr>
          <w:rFonts w:ascii="Arial" w:hAnsi="Arial" w:cs="Arial"/>
          <w:sz w:val="20"/>
        </w:rPr>
        <w:t>:</w:t>
      </w:r>
    </w:p>
    <w:p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277E03" w:rsidRPr="00807D55" w:rsidSect="00391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6A" w:rsidRDefault="000A336A" w:rsidP="00C1469C">
      <w:r>
        <w:separator/>
      </w:r>
    </w:p>
  </w:endnote>
  <w:endnote w:type="continuationSeparator" w:id="0">
    <w:p w:rsidR="000A336A" w:rsidRDefault="000A336A" w:rsidP="00C1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D1407D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D1407D" w:rsidRPr="00EA6206">
      <w:rPr>
        <w:rFonts w:ascii="Arial" w:hAnsi="Arial" w:cs="Arial"/>
        <w:b/>
        <w:bCs/>
        <w:sz w:val="20"/>
      </w:rPr>
      <w:fldChar w:fldCharType="separate"/>
    </w:r>
    <w:r w:rsidR="000A336A">
      <w:rPr>
        <w:rFonts w:ascii="Arial" w:hAnsi="Arial" w:cs="Arial"/>
        <w:b/>
        <w:bCs/>
        <w:noProof/>
        <w:sz w:val="20"/>
      </w:rPr>
      <w:t>1</w:t>
    </w:r>
    <w:r w:rsidR="00D1407D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D1407D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D1407D" w:rsidRPr="00EA6206">
      <w:rPr>
        <w:rFonts w:ascii="Arial" w:hAnsi="Arial" w:cs="Arial"/>
        <w:b/>
        <w:bCs/>
        <w:sz w:val="20"/>
      </w:rPr>
      <w:fldChar w:fldCharType="separate"/>
    </w:r>
    <w:r w:rsidR="000A336A">
      <w:rPr>
        <w:rFonts w:ascii="Arial" w:hAnsi="Arial" w:cs="Arial"/>
        <w:b/>
        <w:bCs/>
        <w:noProof/>
        <w:sz w:val="20"/>
      </w:rPr>
      <w:t>1</w:t>
    </w:r>
    <w:r w:rsidR="00D1407D" w:rsidRPr="00EA6206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6A" w:rsidRDefault="000A336A" w:rsidP="00C1469C">
      <w:r>
        <w:separator/>
      </w:r>
    </w:p>
  </w:footnote>
  <w:footnote w:type="continuationSeparator" w:id="0">
    <w:p w:rsidR="000A336A" w:rsidRDefault="000A336A" w:rsidP="00C1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 w:rsidP="003A5DF3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1 do zarządzenia nr 54/2015 Rektora WUM z dnia 14.07.2015 r.</w:t>
    </w:r>
  </w:p>
  <w:p w:rsidR="00F22124" w:rsidRPr="004D6A93" w:rsidRDefault="00F22124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 nr 2 do procedury opracowywania i okresowego przeglądu programów kształcenia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4" w:rsidRDefault="00F221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87F48"/>
    <w:multiLevelType w:val="hybridMultilevel"/>
    <w:tmpl w:val="81DC48A2"/>
    <w:lvl w:ilvl="0" w:tplc="177442A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71F9A"/>
    <w:multiLevelType w:val="hybridMultilevel"/>
    <w:tmpl w:val="1AE8B8E8"/>
    <w:lvl w:ilvl="0" w:tplc="C41A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424937"/>
    <w:multiLevelType w:val="hybridMultilevel"/>
    <w:tmpl w:val="F18288C2"/>
    <w:lvl w:ilvl="0" w:tplc="C41A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018F0"/>
    <w:multiLevelType w:val="hybridMultilevel"/>
    <w:tmpl w:val="E9120E80"/>
    <w:lvl w:ilvl="0" w:tplc="D954E81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5A9"/>
    <w:rsid w:val="00010555"/>
    <w:rsid w:val="000146FE"/>
    <w:rsid w:val="00022B05"/>
    <w:rsid w:val="00024A18"/>
    <w:rsid w:val="00025191"/>
    <w:rsid w:val="00027279"/>
    <w:rsid w:val="0003722C"/>
    <w:rsid w:val="0003766E"/>
    <w:rsid w:val="000426CE"/>
    <w:rsid w:val="00045D43"/>
    <w:rsid w:val="0004771A"/>
    <w:rsid w:val="00050CDB"/>
    <w:rsid w:val="0005433D"/>
    <w:rsid w:val="00080961"/>
    <w:rsid w:val="000825CA"/>
    <w:rsid w:val="00095DFE"/>
    <w:rsid w:val="000A22A6"/>
    <w:rsid w:val="000A336A"/>
    <w:rsid w:val="000B273F"/>
    <w:rsid w:val="000C34E2"/>
    <w:rsid w:val="000D37E0"/>
    <w:rsid w:val="000D4C4B"/>
    <w:rsid w:val="001007E1"/>
    <w:rsid w:val="001555BD"/>
    <w:rsid w:val="0016077E"/>
    <w:rsid w:val="00162CDE"/>
    <w:rsid w:val="001635A9"/>
    <w:rsid w:val="00163A38"/>
    <w:rsid w:val="00174A43"/>
    <w:rsid w:val="001757C0"/>
    <w:rsid w:val="0018146A"/>
    <w:rsid w:val="0018455E"/>
    <w:rsid w:val="001861B1"/>
    <w:rsid w:val="001B7C5E"/>
    <w:rsid w:val="001C4DF2"/>
    <w:rsid w:val="001C52D7"/>
    <w:rsid w:val="001D4B84"/>
    <w:rsid w:val="001F1A8D"/>
    <w:rsid w:val="001F2468"/>
    <w:rsid w:val="002145C6"/>
    <w:rsid w:val="00221668"/>
    <w:rsid w:val="00231F0D"/>
    <w:rsid w:val="00240FC2"/>
    <w:rsid w:val="002705F6"/>
    <w:rsid w:val="00277E03"/>
    <w:rsid w:val="0028138F"/>
    <w:rsid w:val="002C0988"/>
    <w:rsid w:val="002C786C"/>
    <w:rsid w:val="002E60B6"/>
    <w:rsid w:val="002F79AD"/>
    <w:rsid w:val="00305145"/>
    <w:rsid w:val="00322B8C"/>
    <w:rsid w:val="003314DA"/>
    <w:rsid w:val="00347074"/>
    <w:rsid w:val="00360FAC"/>
    <w:rsid w:val="00365675"/>
    <w:rsid w:val="0037083B"/>
    <w:rsid w:val="00373520"/>
    <w:rsid w:val="00380B34"/>
    <w:rsid w:val="00385CA5"/>
    <w:rsid w:val="00391F7F"/>
    <w:rsid w:val="00396804"/>
    <w:rsid w:val="003A0978"/>
    <w:rsid w:val="003A5BCC"/>
    <w:rsid w:val="003A5DF3"/>
    <w:rsid w:val="003B7F29"/>
    <w:rsid w:val="003D283C"/>
    <w:rsid w:val="003D4D4E"/>
    <w:rsid w:val="0040063B"/>
    <w:rsid w:val="0041492E"/>
    <w:rsid w:val="004236D9"/>
    <w:rsid w:val="004261A4"/>
    <w:rsid w:val="00456020"/>
    <w:rsid w:val="004575A7"/>
    <w:rsid w:val="00463C15"/>
    <w:rsid w:val="0048353E"/>
    <w:rsid w:val="004851FB"/>
    <w:rsid w:val="004903B7"/>
    <w:rsid w:val="00491973"/>
    <w:rsid w:val="00497C1E"/>
    <w:rsid w:val="004A1BA6"/>
    <w:rsid w:val="004B46CD"/>
    <w:rsid w:val="004B49D2"/>
    <w:rsid w:val="004C4C3A"/>
    <w:rsid w:val="004C6B1B"/>
    <w:rsid w:val="004D3C13"/>
    <w:rsid w:val="004D6A93"/>
    <w:rsid w:val="004E079A"/>
    <w:rsid w:val="004E68AA"/>
    <w:rsid w:val="004E7DD7"/>
    <w:rsid w:val="0050785D"/>
    <w:rsid w:val="00541A87"/>
    <w:rsid w:val="005428D6"/>
    <w:rsid w:val="00566DF2"/>
    <w:rsid w:val="005767C4"/>
    <w:rsid w:val="005A3184"/>
    <w:rsid w:val="005A66D2"/>
    <w:rsid w:val="005A765D"/>
    <w:rsid w:val="005B0138"/>
    <w:rsid w:val="005B3C52"/>
    <w:rsid w:val="005B3CD4"/>
    <w:rsid w:val="005C127F"/>
    <w:rsid w:val="005E2AE7"/>
    <w:rsid w:val="005E35BB"/>
    <w:rsid w:val="005E6DD9"/>
    <w:rsid w:val="00622C6B"/>
    <w:rsid w:val="006232B9"/>
    <w:rsid w:val="006232DD"/>
    <w:rsid w:val="0064055A"/>
    <w:rsid w:val="006465D6"/>
    <w:rsid w:val="00653744"/>
    <w:rsid w:val="00655906"/>
    <w:rsid w:val="006B1A97"/>
    <w:rsid w:val="006B5B3D"/>
    <w:rsid w:val="007023A2"/>
    <w:rsid w:val="00705652"/>
    <w:rsid w:val="00705E2A"/>
    <w:rsid w:val="0071302F"/>
    <w:rsid w:val="00721362"/>
    <w:rsid w:val="007277FD"/>
    <w:rsid w:val="007372A3"/>
    <w:rsid w:val="00740959"/>
    <w:rsid w:val="0076380D"/>
    <w:rsid w:val="00780F73"/>
    <w:rsid w:val="00784405"/>
    <w:rsid w:val="00796CED"/>
    <w:rsid w:val="007A45B6"/>
    <w:rsid w:val="00807D55"/>
    <w:rsid w:val="0084343B"/>
    <w:rsid w:val="00845324"/>
    <w:rsid w:val="008519B0"/>
    <w:rsid w:val="00852F9C"/>
    <w:rsid w:val="0085432B"/>
    <w:rsid w:val="008706F9"/>
    <w:rsid w:val="00873CCF"/>
    <w:rsid w:val="00883D5F"/>
    <w:rsid w:val="0089072D"/>
    <w:rsid w:val="008943B2"/>
    <w:rsid w:val="008B349E"/>
    <w:rsid w:val="008B69ED"/>
    <w:rsid w:val="008C1C2A"/>
    <w:rsid w:val="008D1E66"/>
    <w:rsid w:val="008F1C92"/>
    <w:rsid w:val="008F4714"/>
    <w:rsid w:val="008F4B85"/>
    <w:rsid w:val="0090401D"/>
    <w:rsid w:val="00905308"/>
    <w:rsid w:val="009348CD"/>
    <w:rsid w:val="0095675F"/>
    <w:rsid w:val="00962F79"/>
    <w:rsid w:val="0096716D"/>
    <w:rsid w:val="00967409"/>
    <w:rsid w:val="00967B30"/>
    <w:rsid w:val="00984040"/>
    <w:rsid w:val="00985941"/>
    <w:rsid w:val="00985C55"/>
    <w:rsid w:val="0099181B"/>
    <w:rsid w:val="00995BD2"/>
    <w:rsid w:val="009B09C1"/>
    <w:rsid w:val="009B38F8"/>
    <w:rsid w:val="009F7367"/>
    <w:rsid w:val="00A04EDB"/>
    <w:rsid w:val="00A2594D"/>
    <w:rsid w:val="00A32BCB"/>
    <w:rsid w:val="00A40801"/>
    <w:rsid w:val="00A41B9A"/>
    <w:rsid w:val="00A46048"/>
    <w:rsid w:val="00A551AF"/>
    <w:rsid w:val="00A703AE"/>
    <w:rsid w:val="00A7536E"/>
    <w:rsid w:val="00A77679"/>
    <w:rsid w:val="00AA0C18"/>
    <w:rsid w:val="00AA1151"/>
    <w:rsid w:val="00AC7181"/>
    <w:rsid w:val="00AE26A5"/>
    <w:rsid w:val="00AF16E6"/>
    <w:rsid w:val="00B46569"/>
    <w:rsid w:val="00B55FE4"/>
    <w:rsid w:val="00B57D57"/>
    <w:rsid w:val="00B66451"/>
    <w:rsid w:val="00B75703"/>
    <w:rsid w:val="00B83AA7"/>
    <w:rsid w:val="00B941BD"/>
    <w:rsid w:val="00BA13D0"/>
    <w:rsid w:val="00BA7584"/>
    <w:rsid w:val="00BB3152"/>
    <w:rsid w:val="00BC75BC"/>
    <w:rsid w:val="00BE3AE8"/>
    <w:rsid w:val="00BF11AB"/>
    <w:rsid w:val="00C1469C"/>
    <w:rsid w:val="00C2673E"/>
    <w:rsid w:val="00C54774"/>
    <w:rsid w:val="00C6058B"/>
    <w:rsid w:val="00C617D5"/>
    <w:rsid w:val="00C77B41"/>
    <w:rsid w:val="00CA3AC9"/>
    <w:rsid w:val="00CC20F1"/>
    <w:rsid w:val="00CC30E7"/>
    <w:rsid w:val="00CD4FF1"/>
    <w:rsid w:val="00D1407D"/>
    <w:rsid w:val="00D27C43"/>
    <w:rsid w:val="00D4549B"/>
    <w:rsid w:val="00D5186A"/>
    <w:rsid w:val="00D52DBE"/>
    <w:rsid w:val="00D56862"/>
    <w:rsid w:val="00D8560D"/>
    <w:rsid w:val="00D85A5F"/>
    <w:rsid w:val="00DA60A5"/>
    <w:rsid w:val="00DB3457"/>
    <w:rsid w:val="00DC053B"/>
    <w:rsid w:val="00DD215E"/>
    <w:rsid w:val="00DD3468"/>
    <w:rsid w:val="00E00E95"/>
    <w:rsid w:val="00E074A4"/>
    <w:rsid w:val="00E27E00"/>
    <w:rsid w:val="00E3399C"/>
    <w:rsid w:val="00E34A36"/>
    <w:rsid w:val="00E44E64"/>
    <w:rsid w:val="00E51AC3"/>
    <w:rsid w:val="00E773D4"/>
    <w:rsid w:val="00E82EB5"/>
    <w:rsid w:val="00E90153"/>
    <w:rsid w:val="00EA6206"/>
    <w:rsid w:val="00F040B8"/>
    <w:rsid w:val="00F07286"/>
    <w:rsid w:val="00F13567"/>
    <w:rsid w:val="00F204C8"/>
    <w:rsid w:val="00F22124"/>
    <w:rsid w:val="00F30484"/>
    <w:rsid w:val="00F32348"/>
    <w:rsid w:val="00F329BE"/>
    <w:rsid w:val="00F56FBC"/>
    <w:rsid w:val="00F574AB"/>
    <w:rsid w:val="00FA7641"/>
    <w:rsid w:val="00FB73E9"/>
    <w:rsid w:val="00FB7E5E"/>
    <w:rsid w:val="00FD7D06"/>
    <w:rsid w:val="00FE5826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4C4C3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D27C4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B981-A1A7-4F06-B04E-75C5FCD4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Agnieszka Dominiak</cp:lastModifiedBy>
  <cp:revision>2</cp:revision>
  <cp:lastPrinted>2015-09-22T08:54:00Z</cp:lastPrinted>
  <dcterms:created xsi:type="dcterms:W3CDTF">2019-11-17T18:35:00Z</dcterms:created>
  <dcterms:modified xsi:type="dcterms:W3CDTF">2019-11-17T18:35:00Z</dcterms:modified>
</cp:coreProperties>
</file>